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72" w:rsidRPr="006C12FF" w:rsidRDefault="006E2572" w:rsidP="006E2572">
      <w:pPr>
        <w:jc w:val="center"/>
        <w:rPr>
          <w:b/>
          <w:sz w:val="24"/>
          <w:szCs w:val="24"/>
        </w:rPr>
      </w:pP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 xml:space="preserve">АДМИНИСТРАЦИЯ </w:t>
      </w: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>ДИВИНСКОГО СЕЛЬСОВЕТА</w:t>
      </w: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>БОЛОТНИНСКОГО РАЙОНА НОВОСИБИРСКОЙ ОБЛАСТИ</w:t>
      </w: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>ПОСТАНОВЛЕНИЕ</w:t>
      </w:r>
    </w:p>
    <w:p w:rsidR="006E2572" w:rsidRPr="006C12FF" w:rsidRDefault="006E2572" w:rsidP="006E2572">
      <w:pPr>
        <w:rPr>
          <w:sz w:val="24"/>
          <w:szCs w:val="24"/>
        </w:rPr>
      </w:pPr>
    </w:p>
    <w:p w:rsidR="006E2572" w:rsidRPr="006C12FF" w:rsidRDefault="006E2572" w:rsidP="006E2572">
      <w:pPr>
        <w:rPr>
          <w:sz w:val="24"/>
          <w:szCs w:val="24"/>
        </w:rPr>
      </w:pPr>
    </w:p>
    <w:p w:rsidR="006E2572" w:rsidRPr="006C12FF" w:rsidRDefault="006E2572" w:rsidP="006E2572">
      <w:pPr>
        <w:jc w:val="center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 xml:space="preserve">От     </w:t>
      </w:r>
      <w:r w:rsidR="006C12FF">
        <w:rPr>
          <w:b/>
          <w:sz w:val="24"/>
          <w:szCs w:val="24"/>
        </w:rPr>
        <w:t>13</w:t>
      </w:r>
      <w:r w:rsidRPr="006C12FF">
        <w:rPr>
          <w:b/>
          <w:sz w:val="24"/>
          <w:szCs w:val="24"/>
        </w:rPr>
        <w:t>.0</w:t>
      </w:r>
      <w:r w:rsidR="006C12FF">
        <w:rPr>
          <w:b/>
          <w:sz w:val="24"/>
          <w:szCs w:val="24"/>
        </w:rPr>
        <w:t>9</w:t>
      </w:r>
      <w:r w:rsidRPr="006C12FF">
        <w:rPr>
          <w:b/>
          <w:sz w:val="24"/>
          <w:szCs w:val="24"/>
        </w:rPr>
        <w:t xml:space="preserve">.2017                                                                                    № </w:t>
      </w:r>
      <w:r w:rsidR="006C12FF">
        <w:rPr>
          <w:b/>
          <w:sz w:val="24"/>
          <w:szCs w:val="24"/>
        </w:rPr>
        <w:t>72</w:t>
      </w:r>
    </w:p>
    <w:p w:rsidR="006E2572" w:rsidRPr="006C12FF" w:rsidRDefault="006E2572" w:rsidP="006E2572">
      <w:pPr>
        <w:rPr>
          <w:sz w:val="24"/>
          <w:szCs w:val="24"/>
        </w:rPr>
      </w:pPr>
    </w:p>
    <w:p w:rsidR="006E2572" w:rsidRPr="006C12FF" w:rsidRDefault="006E2572" w:rsidP="006E2572">
      <w:pPr>
        <w:tabs>
          <w:tab w:val="left" w:pos="4820"/>
        </w:tabs>
        <w:ind w:right="4677"/>
        <w:jc w:val="both"/>
        <w:rPr>
          <w:sz w:val="24"/>
          <w:szCs w:val="24"/>
        </w:rPr>
      </w:pPr>
      <w:r w:rsidRPr="006C12FF">
        <w:rPr>
          <w:sz w:val="24"/>
          <w:szCs w:val="24"/>
        </w:rPr>
        <w:t xml:space="preserve">О внесении изменений в Постановление администрации Дивинского сельсовета Болотнинского района Новосибирской области </w:t>
      </w:r>
      <w:r w:rsidRPr="006C12FF">
        <w:rPr>
          <w:bCs/>
          <w:sz w:val="24"/>
          <w:szCs w:val="24"/>
        </w:rPr>
        <w:t>от 25.06.2012 № 48 «</w:t>
      </w:r>
      <w:r w:rsidRPr="006C12FF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Pr="006C12FF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 № 7, от 18.02.2014 № 18, от 15.08.2014 № 57-а, от 01.10.2014 № 66, от 08.06.2016 № 40, от 28.02.2017 № 27)</w:t>
      </w:r>
    </w:p>
    <w:p w:rsidR="006E2572" w:rsidRPr="006C12FF" w:rsidRDefault="006E2572" w:rsidP="006E25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2572" w:rsidRPr="006C12FF" w:rsidRDefault="006E2572" w:rsidP="006E2572">
      <w:pPr>
        <w:jc w:val="center"/>
        <w:rPr>
          <w:sz w:val="24"/>
          <w:szCs w:val="24"/>
        </w:rPr>
      </w:pPr>
    </w:p>
    <w:p w:rsidR="006E2572" w:rsidRPr="006C12FF" w:rsidRDefault="006E2572" w:rsidP="006E2572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C12FF">
        <w:rPr>
          <w:sz w:val="24"/>
          <w:szCs w:val="24"/>
        </w:rPr>
        <w:t xml:space="preserve">     На основании Экспертного Заключения Управления законопроектных работ ведения регистра  Министерства юстиции Новосибирской области от  01</w:t>
      </w:r>
      <w:r w:rsidRPr="006C12FF">
        <w:rPr>
          <w:rFonts w:eastAsia="Calibri"/>
          <w:sz w:val="24"/>
          <w:szCs w:val="24"/>
        </w:rPr>
        <w:t>.06.2017 № 3235-4-04/9,</w:t>
      </w:r>
      <w:r w:rsidRPr="006C12FF">
        <w:rPr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6E2572" w:rsidRPr="006C12FF" w:rsidRDefault="006E2572" w:rsidP="006E2572">
      <w:pPr>
        <w:jc w:val="both"/>
        <w:rPr>
          <w:sz w:val="24"/>
          <w:szCs w:val="24"/>
        </w:rPr>
      </w:pPr>
    </w:p>
    <w:p w:rsidR="006E2572" w:rsidRPr="006C12FF" w:rsidRDefault="006E2572" w:rsidP="006E2572">
      <w:pPr>
        <w:jc w:val="both"/>
        <w:rPr>
          <w:b/>
          <w:sz w:val="24"/>
          <w:szCs w:val="24"/>
        </w:rPr>
      </w:pPr>
      <w:r w:rsidRPr="006C12FF">
        <w:rPr>
          <w:b/>
          <w:sz w:val="24"/>
          <w:szCs w:val="24"/>
        </w:rPr>
        <w:t>ПОСТАНОВЛЯЮ:</w:t>
      </w:r>
    </w:p>
    <w:p w:rsidR="006E2572" w:rsidRPr="006C12FF" w:rsidRDefault="006E2572" w:rsidP="006E2572">
      <w:pPr>
        <w:jc w:val="both"/>
        <w:rPr>
          <w:b/>
          <w:sz w:val="24"/>
          <w:szCs w:val="24"/>
        </w:rPr>
      </w:pPr>
    </w:p>
    <w:p w:rsidR="006E2572" w:rsidRPr="006C12FF" w:rsidRDefault="006E2572" w:rsidP="003911EB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</w:rPr>
        <w:t xml:space="preserve">    1.Внести в Постановление администрации Дивинского сельсовета Болотнинского района Новосибирской области </w:t>
      </w:r>
      <w:r w:rsidRPr="006C12FF">
        <w:rPr>
          <w:bCs/>
          <w:sz w:val="24"/>
          <w:szCs w:val="24"/>
        </w:rPr>
        <w:t>от 25.06.2012 № 48 «</w:t>
      </w:r>
      <w:r w:rsidRPr="006C12FF">
        <w:rPr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изменениями, внесенными постановлениями </w:t>
      </w:r>
      <w:r w:rsidRPr="006C12FF">
        <w:rPr>
          <w:bCs/>
          <w:sz w:val="24"/>
          <w:szCs w:val="24"/>
        </w:rPr>
        <w:t>администрации Дивинского сельсовета Болотнинского Новосибирской области от 25.11.2013 № 84, от 09.01.2014 № 7, от 18.02.2014 № 18, от 15.08.2014 № 57-а, от 01.10.2014 № 66, от 08.06.2016 № 40, ) следующие изменения:</w:t>
      </w:r>
    </w:p>
    <w:p w:rsidR="003911EB" w:rsidRPr="006C12FF" w:rsidRDefault="003911EB" w:rsidP="003911EB">
      <w:pPr>
        <w:jc w:val="both"/>
        <w:rPr>
          <w:bCs/>
          <w:sz w:val="24"/>
          <w:szCs w:val="24"/>
        </w:rPr>
      </w:pPr>
    </w:p>
    <w:p w:rsidR="006E2572" w:rsidRPr="006C12FF" w:rsidRDefault="006E2572" w:rsidP="006E257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C12FF"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D00DD2" w:rsidRPr="006C12FF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 w:rsidRPr="006C12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0DD2" w:rsidRPr="006C12FF">
        <w:rPr>
          <w:rFonts w:ascii="Times New Roman" w:hAnsi="Times New Roman" w:cs="Times New Roman"/>
          <w:b/>
          <w:bCs/>
          <w:sz w:val="24"/>
          <w:szCs w:val="24"/>
        </w:rPr>
        <w:t>.4.4.</w:t>
      </w:r>
      <w:r w:rsidRPr="006C12FF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>«Решение уполномоченного органа о присвоении объекту адресации адреса или аннулировании его адреса, а также </w:t>
      </w:r>
      <w:hyperlink r:id="rId4" w:anchor="block_2000" w:history="1">
        <w:r w:rsidRPr="006C12FF">
          <w:rPr>
            <w:rStyle w:val="a3"/>
            <w:color w:val="auto"/>
            <w:u w:val="none"/>
          </w:rPr>
          <w:t>решение</w:t>
        </w:r>
      </w:hyperlink>
      <w:r w:rsidRPr="006C12FF"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hyperlink r:id="rId5" w:anchor="block_1037" w:history="1">
        <w:r w:rsidRPr="006C12FF">
          <w:rPr>
            <w:rStyle w:val="a3"/>
            <w:color w:val="auto"/>
            <w:u w:val="none"/>
          </w:rPr>
          <w:t>пунктах 37</w:t>
        </w:r>
      </w:hyperlink>
      <w:r w:rsidRPr="006C12FF">
        <w:t> и </w:t>
      </w:r>
      <w:hyperlink r:id="rId6" w:anchor="block_1038" w:history="1">
        <w:r w:rsidRPr="006C12FF">
          <w:rPr>
            <w:rStyle w:val="a3"/>
            <w:color w:val="auto"/>
            <w:u w:val="none"/>
          </w:rPr>
          <w:t>38</w:t>
        </w:r>
      </w:hyperlink>
      <w:r w:rsidRPr="006C12FF">
        <w:t xml:space="preserve"> Правил присвоения, изменения и </w:t>
      </w:r>
      <w:r w:rsidRPr="006C12FF">
        <w:lastRenderedPageBreak/>
        <w:t>аннулирования адресов, утвержденных постановлением Правительства от 19.11.2014 № 1221(далее – Правил);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7" w:anchor="block_1037" w:history="1">
        <w:r w:rsidRPr="006C12FF">
          <w:rPr>
            <w:rStyle w:val="a3"/>
            <w:color w:val="auto"/>
            <w:u w:val="none"/>
          </w:rPr>
          <w:t>пунктами 37</w:t>
        </w:r>
      </w:hyperlink>
      <w:r w:rsidRPr="006C12FF">
        <w:t> и </w:t>
      </w:r>
      <w:hyperlink r:id="rId8" w:anchor="block_1038" w:history="1">
        <w:r w:rsidRPr="006C12FF">
          <w:rPr>
            <w:rStyle w:val="a3"/>
            <w:color w:val="auto"/>
            <w:u w:val="none"/>
          </w:rPr>
          <w:t>38</w:t>
        </w:r>
      </w:hyperlink>
      <w:r w:rsidRPr="006C12FF">
        <w:t>  Правил срока посредством почтового отправления по указанному в заявлении почтовому адресу.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 xml:space="preserve">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9" w:anchor="block_1037" w:history="1">
        <w:r w:rsidRPr="006C12FF">
          <w:rPr>
            <w:rStyle w:val="a3"/>
            <w:color w:val="auto"/>
            <w:u w:val="none"/>
          </w:rPr>
          <w:t>пунктами 37</w:t>
        </w:r>
      </w:hyperlink>
      <w:r w:rsidRPr="006C12FF">
        <w:t> и </w:t>
      </w:r>
      <w:hyperlink r:id="rId10" w:anchor="block_1038" w:history="1">
        <w:r w:rsidRPr="006C12FF">
          <w:rPr>
            <w:rStyle w:val="a3"/>
            <w:color w:val="auto"/>
            <w:u w:val="none"/>
          </w:rPr>
          <w:t>38</w:t>
        </w:r>
      </w:hyperlink>
      <w:r w:rsidRPr="006C12FF">
        <w:t xml:space="preserve"> Правил.</w:t>
      </w:r>
    </w:p>
    <w:p w:rsidR="00D00DD2" w:rsidRPr="006C12FF" w:rsidRDefault="00D00DD2" w:rsidP="006E25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572" w:rsidRPr="006C12FF" w:rsidRDefault="006E2572" w:rsidP="006E2572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</w:rPr>
        <w:t xml:space="preserve">-  </w:t>
      </w:r>
      <w:r w:rsidRPr="006C12FF">
        <w:rPr>
          <w:b/>
          <w:bCs/>
          <w:sz w:val="24"/>
          <w:szCs w:val="24"/>
        </w:rPr>
        <w:t>пункт 2.</w:t>
      </w:r>
      <w:r w:rsidR="00D00DD2" w:rsidRPr="006C12FF">
        <w:rPr>
          <w:b/>
          <w:bCs/>
          <w:sz w:val="24"/>
          <w:szCs w:val="24"/>
        </w:rPr>
        <w:t>8</w:t>
      </w:r>
      <w:r w:rsidRPr="006C12FF">
        <w:rPr>
          <w:bCs/>
          <w:sz w:val="24"/>
          <w:szCs w:val="24"/>
        </w:rPr>
        <w:t xml:space="preserve"> административного регла</w:t>
      </w:r>
      <w:r w:rsidR="00D00DD2" w:rsidRPr="006C12FF">
        <w:rPr>
          <w:bCs/>
          <w:sz w:val="24"/>
          <w:szCs w:val="24"/>
        </w:rPr>
        <w:t>мента исключить.</w:t>
      </w:r>
    </w:p>
    <w:p w:rsidR="00D00DD2" w:rsidRPr="006C12FF" w:rsidRDefault="00D00DD2" w:rsidP="006E2572">
      <w:pPr>
        <w:jc w:val="both"/>
        <w:rPr>
          <w:sz w:val="24"/>
          <w:szCs w:val="24"/>
        </w:rPr>
      </w:pPr>
    </w:p>
    <w:p w:rsidR="006E2572" w:rsidRPr="006C12FF" w:rsidRDefault="006E2572" w:rsidP="006E2572">
      <w:pPr>
        <w:jc w:val="both"/>
        <w:rPr>
          <w:sz w:val="24"/>
          <w:szCs w:val="24"/>
        </w:rPr>
      </w:pPr>
      <w:r w:rsidRPr="006C12FF">
        <w:rPr>
          <w:sz w:val="24"/>
          <w:szCs w:val="24"/>
          <w:shd w:val="clear" w:color="auto" w:fill="FFFFFF"/>
        </w:rPr>
        <w:t xml:space="preserve">- </w:t>
      </w:r>
      <w:r w:rsidRPr="006C12FF">
        <w:rPr>
          <w:b/>
          <w:bCs/>
          <w:sz w:val="24"/>
          <w:szCs w:val="24"/>
        </w:rPr>
        <w:t>пункт 2.</w:t>
      </w:r>
      <w:r w:rsidR="00D00DD2" w:rsidRPr="006C12FF">
        <w:rPr>
          <w:b/>
          <w:bCs/>
          <w:sz w:val="24"/>
          <w:szCs w:val="24"/>
        </w:rPr>
        <w:t>9</w:t>
      </w:r>
      <w:r w:rsidRPr="006C12FF">
        <w:rPr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300" w:afterAutospacing="0"/>
        <w:jc w:val="both"/>
      </w:pPr>
      <w:r w:rsidRPr="006C12FF">
        <w:t>«В присвоении объекту адресации адреса или аннулировании его адреса может быть отказано в случаях, если: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>а) с </w:t>
      </w:r>
      <w:hyperlink r:id="rId11" w:anchor="block_1000" w:history="1">
        <w:r w:rsidRPr="006C12FF">
          <w:rPr>
            <w:rStyle w:val="a3"/>
            <w:color w:val="auto"/>
            <w:u w:val="none"/>
          </w:rPr>
          <w:t>заявлением</w:t>
        </w:r>
      </w:hyperlink>
      <w:r w:rsidRPr="006C12FF">
        <w:t> о присвоении объекту адресации адреса обратилось лицо, не указанное в </w:t>
      </w:r>
      <w:hyperlink r:id="rId12" w:anchor="block_1027" w:history="1">
        <w:r w:rsidRPr="006C12FF">
          <w:rPr>
            <w:rStyle w:val="a3"/>
            <w:color w:val="auto"/>
            <w:u w:val="none"/>
          </w:rPr>
          <w:t>пунктах 27</w:t>
        </w:r>
      </w:hyperlink>
      <w:r w:rsidRPr="006C12FF">
        <w:t> и </w:t>
      </w:r>
      <w:hyperlink r:id="rId13" w:anchor="block_1029" w:history="1">
        <w:r w:rsidRPr="006C12FF">
          <w:rPr>
            <w:rStyle w:val="a3"/>
            <w:color w:val="auto"/>
            <w:u w:val="none"/>
          </w:rPr>
          <w:t>29</w:t>
        </w:r>
      </w:hyperlink>
      <w:r w:rsidRPr="006C12FF">
        <w:t xml:space="preserve"> Правил;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300" w:afterAutospacing="0"/>
        <w:jc w:val="both"/>
      </w:pPr>
      <w:r w:rsidRPr="006C12FF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300" w:afterAutospacing="0"/>
        <w:jc w:val="both"/>
      </w:pPr>
      <w:r w:rsidRPr="006C12FF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00DD2" w:rsidRPr="006C12FF" w:rsidRDefault="00D00DD2" w:rsidP="00D00DD2">
      <w:pPr>
        <w:pStyle w:val="s1"/>
        <w:shd w:val="clear" w:color="auto" w:fill="FFFFFF"/>
        <w:spacing w:before="0" w:beforeAutospacing="0" w:after="0" w:afterAutospacing="0"/>
        <w:jc w:val="both"/>
      </w:pPr>
      <w:r w:rsidRPr="006C12FF">
        <w:t>г) отсутствуют случаи и условия для присвоения объекту адресации адреса или аннулирования его адреса, указанные в </w:t>
      </w:r>
      <w:hyperlink r:id="rId14" w:anchor="block_1005" w:history="1">
        <w:r w:rsidRPr="006C12FF">
          <w:rPr>
            <w:rStyle w:val="a3"/>
            <w:color w:val="auto"/>
            <w:u w:val="none"/>
          </w:rPr>
          <w:t>пунктах 5</w:t>
        </w:r>
      </w:hyperlink>
      <w:r w:rsidRPr="006C12FF">
        <w:t>, </w:t>
      </w:r>
      <w:hyperlink r:id="rId15" w:anchor="block_1008" w:history="1">
        <w:r w:rsidRPr="006C12FF">
          <w:rPr>
            <w:rStyle w:val="a3"/>
            <w:color w:val="auto"/>
            <w:u w:val="none"/>
          </w:rPr>
          <w:t>8 - 11</w:t>
        </w:r>
      </w:hyperlink>
      <w:r w:rsidRPr="006C12FF">
        <w:t> и </w:t>
      </w:r>
      <w:hyperlink r:id="rId16" w:anchor="block_1014" w:history="1">
        <w:r w:rsidRPr="006C12FF">
          <w:rPr>
            <w:rStyle w:val="a3"/>
            <w:color w:val="auto"/>
            <w:u w:val="none"/>
          </w:rPr>
          <w:t>14 - 18</w:t>
        </w:r>
      </w:hyperlink>
      <w:r w:rsidRPr="006C12FF">
        <w:t xml:space="preserve"> Правил.</w:t>
      </w:r>
    </w:p>
    <w:p w:rsidR="00D00DD2" w:rsidRDefault="006C12FF" w:rsidP="006C12FF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</w:rPr>
        <w:t xml:space="preserve">-  </w:t>
      </w:r>
      <w:r w:rsidRPr="006C12FF">
        <w:rPr>
          <w:b/>
          <w:bCs/>
          <w:sz w:val="24"/>
          <w:szCs w:val="24"/>
        </w:rPr>
        <w:t>пункт 2.10</w:t>
      </w:r>
      <w:r w:rsidRPr="006C12FF">
        <w:rPr>
          <w:bCs/>
          <w:sz w:val="24"/>
          <w:szCs w:val="24"/>
        </w:rPr>
        <w:t xml:space="preserve"> административного регламента исключить.</w:t>
      </w:r>
    </w:p>
    <w:p w:rsidR="006C12FF" w:rsidRPr="006C12FF" w:rsidRDefault="006C12FF" w:rsidP="006C12FF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</w:rPr>
        <w:t xml:space="preserve">-  в </w:t>
      </w:r>
      <w:r w:rsidRPr="006C12FF">
        <w:rPr>
          <w:b/>
          <w:bCs/>
          <w:sz w:val="24"/>
          <w:szCs w:val="24"/>
        </w:rPr>
        <w:t>пункте 2.14</w:t>
      </w:r>
      <w:r w:rsidRPr="006C12FF">
        <w:rPr>
          <w:bCs/>
          <w:sz w:val="24"/>
          <w:szCs w:val="24"/>
        </w:rPr>
        <w:t xml:space="preserve"> административного регламента исключить слова «и услуги» после слова «услуги».</w:t>
      </w:r>
    </w:p>
    <w:p w:rsidR="003E28B2" w:rsidRPr="006C12FF" w:rsidRDefault="006E2572" w:rsidP="00C034EF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  <w:shd w:val="clear" w:color="auto" w:fill="FFFFFF"/>
        </w:rPr>
        <w:t xml:space="preserve">- </w:t>
      </w:r>
      <w:r w:rsidRPr="006C12FF">
        <w:rPr>
          <w:rStyle w:val="apple-converted-space"/>
          <w:color w:val="464C55"/>
          <w:sz w:val="24"/>
          <w:szCs w:val="24"/>
        </w:rPr>
        <w:t> </w:t>
      </w:r>
      <w:r w:rsidRPr="006C12FF">
        <w:rPr>
          <w:b/>
          <w:bCs/>
          <w:sz w:val="24"/>
          <w:szCs w:val="24"/>
        </w:rPr>
        <w:t>пункт 2</w:t>
      </w:r>
      <w:r w:rsidR="00026593" w:rsidRPr="006C12FF">
        <w:rPr>
          <w:b/>
          <w:bCs/>
          <w:sz w:val="24"/>
          <w:szCs w:val="24"/>
        </w:rPr>
        <w:t>.19</w:t>
      </w:r>
      <w:r w:rsidRPr="006C12FF">
        <w:rPr>
          <w:bCs/>
          <w:sz w:val="24"/>
          <w:szCs w:val="24"/>
        </w:rPr>
        <w:t xml:space="preserve"> административного регламента </w:t>
      </w:r>
      <w:r w:rsidR="00026593" w:rsidRPr="006C12FF">
        <w:rPr>
          <w:bCs/>
          <w:sz w:val="24"/>
          <w:szCs w:val="24"/>
        </w:rPr>
        <w:t>утратил силу.</w:t>
      </w:r>
    </w:p>
    <w:p w:rsidR="003E28B2" w:rsidRPr="006C12FF" w:rsidRDefault="00C034EF" w:rsidP="006E2572">
      <w:pPr>
        <w:jc w:val="both"/>
        <w:rPr>
          <w:sz w:val="24"/>
          <w:szCs w:val="24"/>
        </w:rPr>
      </w:pPr>
      <w:r w:rsidRPr="006C12FF">
        <w:rPr>
          <w:bCs/>
          <w:sz w:val="24"/>
          <w:szCs w:val="24"/>
        </w:rPr>
        <w:t>- и</w:t>
      </w:r>
      <w:r w:rsidRPr="006C12FF">
        <w:rPr>
          <w:sz w:val="24"/>
          <w:szCs w:val="24"/>
        </w:rPr>
        <w:t xml:space="preserve">з </w:t>
      </w:r>
      <w:r w:rsidRPr="006C12FF">
        <w:rPr>
          <w:b/>
          <w:sz w:val="24"/>
          <w:szCs w:val="24"/>
        </w:rPr>
        <w:t>пункта 3.3.5</w:t>
      </w:r>
      <w:r w:rsidRPr="006C12FF">
        <w:rPr>
          <w:sz w:val="24"/>
          <w:szCs w:val="24"/>
        </w:rPr>
        <w:t xml:space="preserve"> административного регламента исключить слова «по форме согласно приложениям 7, 8»</w:t>
      </w:r>
    </w:p>
    <w:p w:rsidR="00026593" w:rsidRPr="006C12FF" w:rsidRDefault="00C034EF" w:rsidP="006E2572">
      <w:pPr>
        <w:jc w:val="both"/>
        <w:rPr>
          <w:bCs/>
          <w:sz w:val="24"/>
          <w:szCs w:val="24"/>
        </w:rPr>
      </w:pPr>
      <w:r w:rsidRPr="006C12FF">
        <w:rPr>
          <w:sz w:val="24"/>
          <w:szCs w:val="24"/>
        </w:rPr>
        <w:t xml:space="preserve">- из </w:t>
      </w:r>
      <w:r w:rsidRPr="006C12FF">
        <w:rPr>
          <w:b/>
          <w:sz w:val="24"/>
          <w:szCs w:val="24"/>
        </w:rPr>
        <w:t>пункта 3.4.3</w:t>
      </w:r>
      <w:r w:rsidRPr="006C12FF">
        <w:rPr>
          <w:sz w:val="24"/>
          <w:szCs w:val="24"/>
        </w:rPr>
        <w:t xml:space="preserve"> административного регламента исключить слова «по форме согласно приложению 9»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>2.Ответственность  за исполнение Административного регламента возложить на специалиста администрации  Дивинского сельсовета И.А.Шабалину.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>3.Постановление вступает в силу со дня его опубликования в периодическом печатном издании «Вестник»  Дивинского  сельсовета.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>4.Контроль за исполнением настоящего постановления оставляю за собой.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 xml:space="preserve">  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 xml:space="preserve">    Глава Дивинского сельсовета</w:t>
      </w:r>
    </w:p>
    <w:p w:rsidR="006E2572" w:rsidRPr="006C12FF" w:rsidRDefault="006E2572" w:rsidP="006E2572">
      <w:pPr>
        <w:jc w:val="both"/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 xml:space="preserve">    Болотнинского района </w:t>
      </w:r>
    </w:p>
    <w:p w:rsidR="006C12FF" w:rsidRPr="006C12FF" w:rsidRDefault="006E2572">
      <w:pPr>
        <w:rPr>
          <w:color w:val="auto"/>
          <w:sz w:val="24"/>
          <w:szCs w:val="24"/>
        </w:rPr>
      </w:pPr>
      <w:r w:rsidRPr="006C12FF">
        <w:rPr>
          <w:color w:val="auto"/>
          <w:sz w:val="24"/>
          <w:szCs w:val="24"/>
        </w:rPr>
        <w:t xml:space="preserve">    Новосибирской области                                               Е.А.Литвинова</w:t>
      </w:r>
    </w:p>
    <w:sectPr w:rsidR="006C12FF" w:rsidRPr="006C12FF" w:rsidSect="0063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572"/>
    <w:rsid w:val="00026593"/>
    <w:rsid w:val="001206AA"/>
    <w:rsid w:val="001E2DB0"/>
    <w:rsid w:val="00274DD9"/>
    <w:rsid w:val="003911EB"/>
    <w:rsid w:val="003E28B2"/>
    <w:rsid w:val="00631869"/>
    <w:rsid w:val="006C12FF"/>
    <w:rsid w:val="006E1D67"/>
    <w:rsid w:val="006E2572"/>
    <w:rsid w:val="0077553D"/>
    <w:rsid w:val="00A277ED"/>
    <w:rsid w:val="00B63A61"/>
    <w:rsid w:val="00C034EF"/>
    <w:rsid w:val="00D00DD2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572"/>
    <w:rPr>
      <w:color w:val="0000FF"/>
      <w:u w:val="single"/>
    </w:rPr>
  </w:style>
  <w:style w:type="paragraph" w:styleId="a4">
    <w:name w:val="No Spacing"/>
    <w:uiPriority w:val="1"/>
    <w:qFormat/>
    <w:rsid w:val="006E2572"/>
    <w:pPr>
      <w:spacing w:after="0" w:line="240" w:lineRule="auto"/>
    </w:pPr>
  </w:style>
  <w:style w:type="paragraph" w:customStyle="1" w:styleId="s1">
    <w:name w:val="s_1"/>
    <w:basedOn w:val="a"/>
    <w:rsid w:val="006E25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E2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03770/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80377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803770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hyperlink" Target="http://base.garant.ru/70803770/" TargetMode="Externa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0803770/" TargetMode="External"/><Relationship Id="rId4" Type="http://schemas.openxmlformats.org/officeDocument/2006/relationships/hyperlink" Target="http://base.garant.ru/70865886/" TargetMode="Externa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cp:lastPrinted>2017-09-13T10:27:00Z</cp:lastPrinted>
  <dcterms:created xsi:type="dcterms:W3CDTF">2017-07-21T07:33:00Z</dcterms:created>
  <dcterms:modified xsi:type="dcterms:W3CDTF">2017-09-13T10:27:00Z</dcterms:modified>
</cp:coreProperties>
</file>