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0D" w:rsidRDefault="00AC2F0D" w:rsidP="00AC2F0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</w:t>
      </w:r>
      <w:r w:rsidRPr="00B83D0E">
        <w:rPr>
          <w:rFonts w:ascii="Times New Roman" w:hAnsi="Times New Roman" w:cs="Times New Roman"/>
          <w:sz w:val="28"/>
        </w:rPr>
        <w:t xml:space="preserve">  </w:t>
      </w:r>
    </w:p>
    <w:p w:rsidR="00AC2F0D" w:rsidRDefault="00AC2F0D" w:rsidP="00AC2F0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ДИВИНСКОГО СЕЛЬСОВЕТА</w:t>
      </w:r>
    </w:p>
    <w:p w:rsidR="00AC2F0D" w:rsidRDefault="00AC2F0D" w:rsidP="00AC2F0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БОЛОТНИНСКОГО РАЙОНА НОВОСИБИРСКОЙ ОБЛАСТИ</w:t>
      </w:r>
    </w:p>
    <w:p w:rsidR="00AC2F0D" w:rsidRDefault="00AC2F0D" w:rsidP="00AC2F0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C2F0D" w:rsidRDefault="00AC2F0D" w:rsidP="00AC2F0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AC2F0D" w:rsidRPr="00E71CBE" w:rsidRDefault="00374C3D" w:rsidP="00AC2F0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08.06.</w:t>
      </w:r>
      <w:r w:rsidR="00AC2F0D">
        <w:rPr>
          <w:rFonts w:ascii="Times New Roman" w:hAnsi="Times New Roman" w:cs="Times New Roman"/>
          <w:sz w:val="28"/>
        </w:rPr>
        <w:t>2016</w:t>
      </w:r>
      <w:r>
        <w:rPr>
          <w:rFonts w:ascii="Times New Roman" w:hAnsi="Times New Roman" w:cs="Times New Roman"/>
          <w:sz w:val="28"/>
        </w:rPr>
        <w:t>г.</w:t>
      </w:r>
      <w:r w:rsidR="00AC2F0D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№</w:t>
      </w:r>
      <w:r w:rsidR="00AC2F0D" w:rsidRPr="003E79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45</w:t>
      </w:r>
      <w:r w:rsidR="00AC2F0D">
        <w:rPr>
          <w:rFonts w:ascii="Times New Roman" w:hAnsi="Times New Roman" w:cs="Times New Roman"/>
          <w:sz w:val="28"/>
        </w:rPr>
        <w:t xml:space="preserve"> </w:t>
      </w:r>
    </w:p>
    <w:p w:rsidR="00AC2F0D" w:rsidRDefault="00AC2F0D" w:rsidP="00AC2F0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AC2F0D" w:rsidRDefault="00AC2F0D" w:rsidP="00AC2F0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  от 27.04.2015 № 42 </w:t>
      </w:r>
    </w:p>
    <w:p w:rsidR="00AC2F0D" w:rsidRDefault="00AC2F0D" w:rsidP="00AC2F0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изменениями от 06.08.2015 № 86, от 25.08.2015 № 94 </w:t>
      </w:r>
    </w:p>
    <w:p w:rsidR="00AC2F0D" w:rsidRDefault="00AC2F0D" w:rsidP="00AC2F0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C2F0D" w:rsidRDefault="00AC2F0D" w:rsidP="00AC2F0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 целях приведения нормативного правового акта администрации </w:t>
      </w:r>
      <w:proofErr w:type="spellStart"/>
      <w:r>
        <w:rPr>
          <w:rFonts w:ascii="Times New Roman" w:hAnsi="Times New Roman" w:cs="Times New Roman"/>
          <w:sz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 в соответствие с федеральным  законодательством</w:t>
      </w:r>
    </w:p>
    <w:p w:rsidR="00AC2F0D" w:rsidRDefault="00AC2F0D" w:rsidP="00AC2F0D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О С Т А Н О В Л Я Ю:</w:t>
      </w:r>
    </w:p>
    <w:p w:rsidR="00AC2F0D" w:rsidRDefault="00AC2F0D" w:rsidP="00AC2F0D">
      <w:pPr>
        <w:spacing w:after="0"/>
        <w:rPr>
          <w:rFonts w:ascii="Times New Roman" w:hAnsi="Times New Roman" w:cs="Times New Roman"/>
          <w:sz w:val="28"/>
        </w:rPr>
      </w:pPr>
    </w:p>
    <w:p w:rsidR="00AC2F0D" w:rsidRDefault="00AC2F0D" w:rsidP="00AC2F0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 от 27.04.2015  №  42  </w:t>
      </w:r>
      <w:r w:rsidRPr="00B83D0E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«Предоставление земельных участков для строительства с предварительным согласованием места размещения объекта»</w:t>
      </w:r>
      <w:r>
        <w:rPr>
          <w:rFonts w:ascii="Times New Roman" w:hAnsi="Times New Roman" w:cs="Times New Roman"/>
          <w:sz w:val="28"/>
        </w:rPr>
        <w:t xml:space="preserve"> следующие изменения:</w:t>
      </w:r>
    </w:p>
    <w:p w:rsidR="00AC2F0D" w:rsidRDefault="00AC2F0D" w:rsidP="00AC2F0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 Пункт 2.18 Административного регламента изложить в новой редакции: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«2.18 </w:t>
      </w:r>
      <w:r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муниципальная услуга 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обеспечивается:</w:t>
      </w:r>
    </w:p>
    <w:p w:rsidR="00AC2F0D" w:rsidRDefault="00AC2F0D" w:rsidP="00AC2F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требования к местам приема заявителей: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помещений администрации  санитарно-эпидемиологическим правилам и нормативам, а также правилам противопожарной безопасности;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инвалидов, включая инвалидов, использующих кресла-коляски и собак-проводников.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Присутственные места оборудуются: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стендами с информацией для заявителей об услугах, предоставляемых </w:t>
      </w:r>
      <w:r>
        <w:rPr>
          <w:rFonts w:ascii="Times New Roman" w:hAnsi="Times New Roman"/>
          <w:sz w:val="28"/>
          <w:szCs w:val="28"/>
        </w:rPr>
        <w:lastRenderedPageBreak/>
        <w:t>органом местного самоуправления;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вывесками с наименованием помещений у входа в каждое из помещений;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Требования к местам для ожидания.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Требования к оформлению входа в здание.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вход в здание администрации оборудуется вывеской, содержащей следующую информацию: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нахождения;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работы;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Требования к размещению и оформлению визуальной, текстовой и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информации о порядке предоставления услуги.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размером не менее 14.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информации о порядке предоставления услуги осуществляется исходя из финансовых возможностей бюджета администрации.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Требования к местам для приема заявителей.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 выделяются помещения для приема заявителей.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нахождении двух специалистов, ведущих прием в одном помещении, рабочее место каждого специалиста  отделяется перегородками.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Кабинеты для приема заявителей оборудуются вывесками с указанием:     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кабинета;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фамилии, имени, отчества и должности специалиста;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времени перерыва на обед.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специалиста оборудуется персональным компьютером с печатающим устройством.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обеспечиваются личными и (или) настольными идентификационными карточками.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AC2F0D" w:rsidRDefault="00AC2F0D" w:rsidP="00AC2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iCs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 не допускается»;</w:t>
      </w:r>
    </w:p>
    <w:p w:rsidR="00AC2F0D" w:rsidRDefault="00AC2F0D" w:rsidP="00AC2F0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 Пункт 2.15 изложить в новой редакции:</w:t>
      </w:r>
    </w:p>
    <w:p w:rsidR="00AC2F0D" w:rsidRDefault="00AC2F0D" w:rsidP="00AC2F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«2.15 </w:t>
      </w:r>
      <w:r>
        <w:rPr>
          <w:rFonts w:ascii="Times New Roman" w:hAnsi="Times New Roman"/>
          <w:sz w:val="28"/>
          <w:szCs w:val="28"/>
        </w:rPr>
        <w:t>Показателями оценки доступности муниципальной услуги является обеспечение следующих условий: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пешеходная доступность от остановок общественного транспорта до здания  администрации  (далее – место предоставления муниципальной услуги);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беспрепятственный доступ к месту предоставления муниципальной услуги для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AC2F0D" w:rsidRDefault="00AC2F0D" w:rsidP="00AC2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AC2F0D" w:rsidRDefault="00AC2F0D" w:rsidP="00AC2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AC2F0D" w:rsidRDefault="00AC2F0D" w:rsidP="00AC2F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работниками администрации помощи инвалидам в преодолении барьеров, мешающих получению ими услуг наравне с другими лицами;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 мест для бесплатной парковки автотранспортных средств, в том числе не менее 10% (не менее одного места) – для транспортных средств инвалидов, на территории, прилегающей к месту предоставления муниципальной </w:t>
      </w:r>
      <w:r>
        <w:rPr>
          <w:rFonts w:ascii="Times New Roman" w:hAnsi="Times New Roman"/>
          <w:sz w:val="28"/>
          <w:szCs w:val="28"/>
        </w:rPr>
        <w:lastRenderedPageBreak/>
        <w:t>услуги;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информации об услуге в месте предоставления муниципальной услуги, на ЕПГУ;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 услуги через «Личный кабинет» ЕПГУ;</w:t>
      </w:r>
    </w:p>
    <w:p w:rsidR="00AC2F0D" w:rsidRDefault="00AC2F0D" w:rsidP="00AC2F0D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приглашения на прием в администрацию   для предъявления оригиналов документов, необходимых для предоставления муниципальной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органа государственной власти, органа местного самоуправления, организации), в том числе нотариуса);</w:t>
      </w:r>
      <w:proofErr w:type="gramEnd"/>
    </w:p>
    <w:p w:rsidR="00AC2F0D" w:rsidRDefault="00AC2F0D" w:rsidP="00AC2F0D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AC2F0D" w:rsidRDefault="00AC2F0D" w:rsidP="00AC2F0D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решения о предоставлении либо об отказе в предоставлении муниципальной  услуги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нотариуса)»;</w:t>
      </w:r>
    </w:p>
    <w:p w:rsidR="00AC2F0D" w:rsidRDefault="00AC2F0D" w:rsidP="00AC2F0D">
      <w:pPr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2.19 Показатели качества оказываемых услуг</w:t>
      </w:r>
      <w:r w:rsidRPr="00610E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.</w:t>
      </w:r>
    </w:p>
    <w:p w:rsidR="00AC2F0D" w:rsidRDefault="00AC2F0D" w:rsidP="00AC2F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 своевременность и полнота предоставления муниципальной  услуги»;</w:t>
      </w:r>
    </w:p>
    <w:p w:rsidR="00AC2F0D" w:rsidRDefault="00AC2F0D" w:rsidP="00AC2F0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 Опубликовать настоящее постановление в  «Вестнике» </w:t>
      </w:r>
      <w:proofErr w:type="spellStart"/>
      <w:r>
        <w:rPr>
          <w:rFonts w:ascii="Times New Roman" w:hAnsi="Times New Roman" w:cs="Times New Roman"/>
          <w:sz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области.</w:t>
      </w:r>
    </w:p>
    <w:p w:rsidR="00AC2F0D" w:rsidRDefault="00AC2F0D" w:rsidP="00AC2F0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данного постановления оставляю за собой.</w:t>
      </w:r>
    </w:p>
    <w:p w:rsidR="00AC2F0D" w:rsidRDefault="00AC2F0D" w:rsidP="00AC2F0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          </w:t>
      </w:r>
    </w:p>
    <w:p w:rsidR="00AC2F0D" w:rsidRDefault="00AC2F0D" w:rsidP="00AC2F0D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</w:t>
      </w:r>
    </w:p>
    <w:p w:rsidR="00AC2F0D" w:rsidRPr="00AC2F0D" w:rsidRDefault="00AC2F0D" w:rsidP="00AC2F0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Новосибирской области                       Е.А.Литвинова</w:t>
      </w:r>
    </w:p>
    <w:p w:rsidR="00D4027F" w:rsidRDefault="00D4027F"/>
    <w:sectPr w:rsidR="00D4027F" w:rsidSect="00C21DE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F0D"/>
    <w:rsid w:val="00374C3D"/>
    <w:rsid w:val="007F0203"/>
    <w:rsid w:val="00AC2F0D"/>
    <w:rsid w:val="00D4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1258</Words>
  <Characters>7173</Characters>
  <Application>Microsoft Office Word</Application>
  <DocSecurity>0</DocSecurity>
  <Lines>59</Lines>
  <Paragraphs>16</Paragraphs>
  <ScaleCrop>false</ScaleCrop>
  <Company>Microsoft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2016-04-26T10:47:00Z</dcterms:created>
  <dcterms:modified xsi:type="dcterms:W3CDTF">2016-06-09T05:47:00Z</dcterms:modified>
</cp:coreProperties>
</file>