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DF" w:rsidRDefault="000E3CDF" w:rsidP="000E3CDF">
      <w:pPr>
        <w:jc w:val="right"/>
        <w:rPr>
          <w:rFonts w:ascii="Arial" w:hAnsi="Arial" w:cs="Arial"/>
          <w:sz w:val="24"/>
          <w:szCs w:val="24"/>
        </w:rPr>
      </w:pPr>
      <w:r>
        <w:rPr>
          <w:rFonts w:ascii="Arial" w:hAnsi="Arial" w:cs="Arial"/>
          <w:sz w:val="24"/>
          <w:szCs w:val="24"/>
        </w:rPr>
        <w:t xml:space="preserve">Опубликовано в «Вестнике </w:t>
      </w:r>
      <w:proofErr w:type="spellStart"/>
      <w:r>
        <w:rPr>
          <w:rFonts w:ascii="Arial" w:hAnsi="Arial" w:cs="Arial"/>
          <w:sz w:val="24"/>
          <w:szCs w:val="24"/>
        </w:rPr>
        <w:t>Дивинского</w:t>
      </w:r>
      <w:proofErr w:type="spellEnd"/>
      <w:r>
        <w:rPr>
          <w:rFonts w:ascii="Arial" w:hAnsi="Arial" w:cs="Arial"/>
          <w:sz w:val="24"/>
          <w:szCs w:val="24"/>
        </w:rPr>
        <w:t xml:space="preserve"> сельсовета»</w:t>
      </w:r>
    </w:p>
    <w:p w:rsidR="000E3CDF" w:rsidRDefault="000E3CDF" w:rsidP="000E3CDF">
      <w:pPr>
        <w:jc w:val="both"/>
        <w:rPr>
          <w:rFonts w:ascii="Arial" w:hAnsi="Arial" w:cs="Arial"/>
          <w:sz w:val="24"/>
          <w:szCs w:val="24"/>
        </w:rPr>
      </w:pPr>
      <w:r>
        <w:rPr>
          <w:rFonts w:ascii="Arial" w:hAnsi="Arial" w:cs="Arial"/>
          <w:sz w:val="24"/>
          <w:szCs w:val="24"/>
        </w:rPr>
        <w:t xml:space="preserve">                                                                                                        от 03.04.2017 № 10</w:t>
      </w:r>
    </w:p>
    <w:p w:rsidR="000E3CDF" w:rsidRDefault="000E3CDF" w:rsidP="00AA1380">
      <w:pPr>
        <w:jc w:val="center"/>
        <w:rPr>
          <w:rFonts w:ascii="Arial" w:hAnsi="Arial" w:cs="Arial"/>
          <w:b/>
          <w:sz w:val="24"/>
          <w:szCs w:val="24"/>
        </w:rPr>
      </w:pPr>
    </w:p>
    <w:p w:rsidR="00AA1380" w:rsidRPr="000E3CDF" w:rsidRDefault="00AA1380" w:rsidP="00AA1380">
      <w:pPr>
        <w:jc w:val="center"/>
        <w:rPr>
          <w:rFonts w:ascii="Arial" w:hAnsi="Arial" w:cs="Arial"/>
          <w:b/>
          <w:sz w:val="24"/>
          <w:szCs w:val="24"/>
        </w:rPr>
      </w:pPr>
      <w:r w:rsidRPr="000E3CDF">
        <w:rPr>
          <w:rFonts w:ascii="Arial" w:hAnsi="Arial" w:cs="Arial"/>
          <w:b/>
          <w:sz w:val="24"/>
          <w:szCs w:val="24"/>
        </w:rPr>
        <w:t>АДМИНИСТРАЦИЯ</w:t>
      </w:r>
    </w:p>
    <w:p w:rsidR="00AA1380" w:rsidRPr="000E3CDF" w:rsidRDefault="00AA1380" w:rsidP="00AA1380">
      <w:pPr>
        <w:jc w:val="center"/>
        <w:rPr>
          <w:rFonts w:ascii="Arial" w:hAnsi="Arial" w:cs="Arial"/>
          <w:b/>
          <w:sz w:val="24"/>
          <w:szCs w:val="24"/>
        </w:rPr>
      </w:pPr>
      <w:r w:rsidRPr="000E3CDF">
        <w:rPr>
          <w:rFonts w:ascii="Arial" w:hAnsi="Arial" w:cs="Arial"/>
          <w:b/>
          <w:sz w:val="24"/>
          <w:szCs w:val="24"/>
        </w:rPr>
        <w:t>ДИВИНСКОГО СЕЛЬСОВЕТА</w:t>
      </w:r>
    </w:p>
    <w:p w:rsidR="00AA1380" w:rsidRPr="000E3CDF" w:rsidRDefault="00AA1380" w:rsidP="00AA1380">
      <w:pPr>
        <w:jc w:val="center"/>
        <w:rPr>
          <w:rFonts w:ascii="Arial" w:hAnsi="Arial" w:cs="Arial"/>
          <w:b/>
          <w:sz w:val="24"/>
          <w:szCs w:val="24"/>
        </w:rPr>
      </w:pPr>
      <w:r w:rsidRPr="000E3CDF">
        <w:rPr>
          <w:rFonts w:ascii="Arial" w:hAnsi="Arial" w:cs="Arial"/>
          <w:b/>
          <w:sz w:val="24"/>
          <w:szCs w:val="24"/>
        </w:rPr>
        <w:t>БОЛОТНИНСКОГО РАЙОНА НОВОСИБИРСКОЙ ОБЛАСТИ</w:t>
      </w:r>
    </w:p>
    <w:p w:rsidR="00AA1380" w:rsidRPr="000E3CDF" w:rsidRDefault="00AA1380" w:rsidP="00AA1380">
      <w:pPr>
        <w:jc w:val="center"/>
        <w:rPr>
          <w:rFonts w:ascii="Arial" w:hAnsi="Arial" w:cs="Arial"/>
          <w:b/>
          <w:sz w:val="24"/>
          <w:szCs w:val="24"/>
        </w:rPr>
      </w:pPr>
    </w:p>
    <w:p w:rsidR="00AA1380" w:rsidRPr="000E3CDF" w:rsidRDefault="00AA1380" w:rsidP="00AA1380">
      <w:pPr>
        <w:jc w:val="center"/>
        <w:rPr>
          <w:rFonts w:ascii="Arial" w:hAnsi="Arial" w:cs="Arial"/>
          <w:b/>
          <w:sz w:val="24"/>
          <w:szCs w:val="24"/>
        </w:rPr>
      </w:pPr>
      <w:r w:rsidRPr="000E3CDF">
        <w:rPr>
          <w:rFonts w:ascii="Arial" w:hAnsi="Arial" w:cs="Arial"/>
          <w:b/>
          <w:sz w:val="24"/>
          <w:szCs w:val="24"/>
        </w:rPr>
        <w:t>ПОСТАНОВЛЕНИЕ</w:t>
      </w:r>
    </w:p>
    <w:p w:rsidR="00AA1380" w:rsidRPr="000E3CDF" w:rsidRDefault="00AA1380" w:rsidP="00AA1380">
      <w:pPr>
        <w:rPr>
          <w:rFonts w:ascii="Arial" w:hAnsi="Arial" w:cs="Arial"/>
          <w:sz w:val="24"/>
          <w:szCs w:val="24"/>
        </w:rPr>
      </w:pPr>
    </w:p>
    <w:p w:rsidR="00AA1380" w:rsidRPr="000E3CDF" w:rsidRDefault="00AA1380" w:rsidP="00AA1380">
      <w:pPr>
        <w:rPr>
          <w:rFonts w:ascii="Arial" w:hAnsi="Arial" w:cs="Arial"/>
          <w:sz w:val="24"/>
          <w:szCs w:val="24"/>
        </w:rPr>
      </w:pPr>
    </w:p>
    <w:p w:rsidR="00AA1380" w:rsidRPr="000E3CDF" w:rsidRDefault="000E3CDF" w:rsidP="00AA1380">
      <w:pPr>
        <w:jc w:val="center"/>
        <w:rPr>
          <w:rFonts w:ascii="Arial" w:hAnsi="Arial" w:cs="Arial"/>
          <w:b/>
          <w:sz w:val="24"/>
          <w:szCs w:val="24"/>
        </w:rPr>
      </w:pPr>
      <w:r w:rsidRPr="000E3CDF">
        <w:rPr>
          <w:rFonts w:ascii="Arial" w:hAnsi="Arial" w:cs="Arial"/>
          <w:b/>
          <w:sz w:val="24"/>
          <w:szCs w:val="24"/>
        </w:rPr>
        <w:t xml:space="preserve">  От  03.04.2017</w:t>
      </w:r>
      <w:r w:rsidR="00AA1380" w:rsidRPr="000E3CDF">
        <w:rPr>
          <w:rFonts w:ascii="Arial" w:hAnsi="Arial" w:cs="Arial"/>
          <w:b/>
          <w:sz w:val="24"/>
          <w:szCs w:val="24"/>
        </w:rPr>
        <w:t xml:space="preserve">                                       </w:t>
      </w:r>
      <w:r w:rsidRPr="000E3CDF">
        <w:rPr>
          <w:rFonts w:ascii="Arial" w:hAnsi="Arial" w:cs="Arial"/>
          <w:b/>
          <w:sz w:val="24"/>
          <w:szCs w:val="24"/>
        </w:rPr>
        <w:t xml:space="preserve">                    № 39</w:t>
      </w:r>
    </w:p>
    <w:p w:rsidR="00AA1380" w:rsidRPr="000E3CDF" w:rsidRDefault="00AA1380" w:rsidP="00AA1380">
      <w:pPr>
        <w:rPr>
          <w:rFonts w:ascii="Arial" w:hAnsi="Arial" w:cs="Arial"/>
          <w:sz w:val="24"/>
          <w:szCs w:val="24"/>
        </w:rPr>
      </w:pPr>
    </w:p>
    <w:p w:rsidR="00C30B19" w:rsidRPr="000E3CDF" w:rsidRDefault="00C30B19" w:rsidP="00C30B19">
      <w:pPr>
        <w:adjustRightInd w:val="0"/>
        <w:jc w:val="center"/>
        <w:rPr>
          <w:rFonts w:ascii="Arial" w:hAnsi="Arial" w:cs="Arial"/>
          <w:sz w:val="24"/>
          <w:szCs w:val="24"/>
        </w:rPr>
      </w:pPr>
      <w:proofErr w:type="gramStart"/>
      <w:r w:rsidRPr="000E3CDF">
        <w:rPr>
          <w:rFonts w:ascii="Arial" w:hAnsi="Arial" w:cs="Arial"/>
          <w:sz w:val="24"/>
          <w:szCs w:val="24"/>
        </w:rPr>
        <w:t xml:space="preserve">О внесении изменений в постановление администрации </w:t>
      </w:r>
      <w:proofErr w:type="spellStart"/>
      <w:r w:rsidRPr="000E3CDF">
        <w:rPr>
          <w:rFonts w:ascii="Arial" w:hAnsi="Arial" w:cs="Arial"/>
          <w:sz w:val="24"/>
          <w:szCs w:val="24"/>
        </w:rPr>
        <w:t>Дивинского</w:t>
      </w:r>
      <w:proofErr w:type="spellEnd"/>
      <w:r w:rsidRPr="000E3CDF">
        <w:rPr>
          <w:rFonts w:ascii="Arial" w:hAnsi="Arial" w:cs="Arial"/>
          <w:sz w:val="24"/>
          <w:szCs w:val="24"/>
        </w:rPr>
        <w:t xml:space="preserve"> сельсовета </w:t>
      </w:r>
      <w:proofErr w:type="spellStart"/>
      <w:r w:rsidRPr="000E3CDF">
        <w:rPr>
          <w:rFonts w:ascii="Arial" w:hAnsi="Arial" w:cs="Arial"/>
          <w:sz w:val="24"/>
          <w:szCs w:val="24"/>
        </w:rPr>
        <w:t>Болотнинского</w:t>
      </w:r>
      <w:proofErr w:type="spellEnd"/>
      <w:r w:rsidRPr="000E3CDF">
        <w:rPr>
          <w:rFonts w:ascii="Arial" w:hAnsi="Arial" w:cs="Arial"/>
          <w:sz w:val="24"/>
          <w:szCs w:val="24"/>
        </w:rPr>
        <w:t xml:space="preserve"> района Новосибирской области от 25.06.2012 № 50 «Об утверждении Административного регламента предоставления муниципальной услуги по предоставлению справки об использовании (неиспользовании) права на приватизацию жилых помещений» (с изменениями, внесенными постановлениями администрации </w:t>
      </w:r>
      <w:proofErr w:type="spellStart"/>
      <w:r w:rsidRPr="000E3CDF">
        <w:rPr>
          <w:rFonts w:ascii="Arial" w:hAnsi="Arial" w:cs="Arial"/>
          <w:sz w:val="24"/>
          <w:szCs w:val="24"/>
        </w:rPr>
        <w:t>Дивинского</w:t>
      </w:r>
      <w:proofErr w:type="spellEnd"/>
      <w:r w:rsidRPr="000E3CDF">
        <w:rPr>
          <w:rFonts w:ascii="Arial" w:hAnsi="Arial" w:cs="Arial"/>
          <w:sz w:val="24"/>
          <w:szCs w:val="24"/>
        </w:rPr>
        <w:t xml:space="preserve"> сельсовета </w:t>
      </w:r>
      <w:proofErr w:type="spellStart"/>
      <w:r w:rsidRPr="000E3CDF">
        <w:rPr>
          <w:rFonts w:ascii="Arial" w:hAnsi="Arial" w:cs="Arial"/>
          <w:sz w:val="24"/>
          <w:szCs w:val="24"/>
        </w:rPr>
        <w:t>Болотнинского</w:t>
      </w:r>
      <w:proofErr w:type="spellEnd"/>
      <w:r w:rsidRPr="000E3CDF">
        <w:rPr>
          <w:rFonts w:ascii="Arial" w:hAnsi="Arial" w:cs="Arial"/>
          <w:sz w:val="24"/>
          <w:szCs w:val="24"/>
        </w:rPr>
        <w:t xml:space="preserve"> района Новосибирской области от 25.11.2013 № 85, от 09.01.2014 № 9, от 18.02.2014 № 20, от 01.10.2014 № 68, от 08.06.2016 № 38)</w:t>
      </w:r>
      <w:proofErr w:type="gramEnd"/>
    </w:p>
    <w:p w:rsidR="00AA1380" w:rsidRPr="000E3CDF" w:rsidRDefault="00AA1380" w:rsidP="000E3CDF">
      <w:pPr>
        <w:rPr>
          <w:rFonts w:ascii="Arial" w:hAnsi="Arial" w:cs="Arial"/>
          <w:sz w:val="24"/>
          <w:szCs w:val="24"/>
        </w:rPr>
      </w:pPr>
    </w:p>
    <w:p w:rsidR="00AA1380" w:rsidRPr="000E3CDF" w:rsidRDefault="00AA1380" w:rsidP="00AA1380">
      <w:pPr>
        <w:widowControl w:val="0"/>
        <w:adjustRightInd w:val="0"/>
        <w:ind w:firstLine="709"/>
        <w:jc w:val="both"/>
        <w:rPr>
          <w:rFonts w:ascii="Arial" w:hAnsi="Arial" w:cs="Arial"/>
          <w:sz w:val="24"/>
          <w:szCs w:val="24"/>
        </w:rPr>
      </w:pPr>
      <w:r w:rsidRPr="000E3CDF">
        <w:rPr>
          <w:rFonts w:ascii="Arial" w:hAnsi="Arial" w:cs="Arial"/>
          <w:sz w:val="24"/>
          <w:szCs w:val="24"/>
        </w:rPr>
        <w:t xml:space="preserve">     </w:t>
      </w:r>
      <w:proofErr w:type="gramStart"/>
      <w:r w:rsidRPr="000E3CDF">
        <w:rPr>
          <w:rFonts w:ascii="Arial" w:hAnsi="Arial" w:cs="Arial"/>
          <w:sz w:val="24"/>
          <w:szCs w:val="24"/>
        </w:rPr>
        <w:t xml:space="preserve">На основании Экспертного Заключения Управления законопроектных работ ведения регистра  Министерства юстиции Новосибирской области от  </w:t>
      </w:r>
      <w:r w:rsidR="00C30B19" w:rsidRPr="000E3CDF">
        <w:rPr>
          <w:rFonts w:ascii="Arial" w:eastAsia="Calibri" w:hAnsi="Arial" w:cs="Arial"/>
          <w:sz w:val="24"/>
          <w:szCs w:val="24"/>
        </w:rPr>
        <w:t>07.10.2016 № 5952</w:t>
      </w:r>
      <w:r w:rsidRPr="000E3CDF">
        <w:rPr>
          <w:rFonts w:ascii="Arial" w:eastAsia="Calibri" w:hAnsi="Arial" w:cs="Arial"/>
          <w:sz w:val="24"/>
          <w:szCs w:val="24"/>
        </w:rPr>
        <w:t>-4-04/9,</w:t>
      </w:r>
      <w:r w:rsidRPr="000E3CDF">
        <w:rPr>
          <w:rFonts w:ascii="Arial" w:hAnsi="Arial" w:cs="Arial"/>
          <w:sz w:val="24"/>
          <w:szCs w:val="24"/>
        </w:rPr>
        <w:t xml:space="preserve"> во исполнение части 4 статьи 7, части 2 статьи 43 Федерального закона от 06.10.2003 № 131-ФЗ, в связи с необходимостью  привести постановление в соответствие с федеральным законодательством, законодательством Новосибирской области, Уставом и требованиями юридико-технического оформления</w:t>
      </w:r>
      <w:proofErr w:type="gramEnd"/>
    </w:p>
    <w:p w:rsidR="00AA1380" w:rsidRPr="000E3CDF" w:rsidRDefault="00AA1380" w:rsidP="00AA1380">
      <w:pPr>
        <w:jc w:val="both"/>
        <w:rPr>
          <w:rFonts w:ascii="Arial" w:hAnsi="Arial" w:cs="Arial"/>
          <w:sz w:val="24"/>
          <w:szCs w:val="24"/>
        </w:rPr>
      </w:pPr>
    </w:p>
    <w:p w:rsidR="00AA1380" w:rsidRPr="000E3CDF" w:rsidRDefault="00AA1380" w:rsidP="00AA1380">
      <w:pPr>
        <w:jc w:val="both"/>
        <w:rPr>
          <w:rFonts w:ascii="Arial" w:hAnsi="Arial" w:cs="Arial"/>
          <w:b/>
          <w:sz w:val="24"/>
          <w:szCs w:val="24"/>
        </w:rPr>
      </w:pPr>
      <w:r w:rsidRPr="000E3CDF">
        <w:rPr>
          <w:rFonts w:ascii="Arial" w:hAnsi="Arial" w:cs="Arial"/>
          <w:b/>
          <w:sz w:val="24"/>
          <w:szCs w:val="24"/>
        </w:rPr>
        <w:t>ПОСТАНОВЛЯЮ:</w:t>
      </w:r>
    </w:p>
    <w:p w:rsidR="00AA1380" w:rsidRPr="000E3CDF" w:rsidRDefault="00AA1380" w:rsidP="00AA1380">
      <w:pPr>
        <w:jc w:val="both"/>
        <w:rPr>
          <w:rFonts w:ascii="Arial" w:hAnsi="Arial" w:cs="Arial"/>
          <w:b/>
          <w:sz w:val="24"/>
          <w:szCs w:val="24"/>
        </w:rPr>
      </w:pPr>
    </w:p>
    <w:p w:rsidR="00C30B19" w:rsidRPr="000E3CDF" w:rsidRDefault="00AA1380" w:rsidP="00C30B19">
      <w:pPr>
        <w:adjustRightInd w:val="0"/>
        <w:jc w:val="both"/>
        <w:rPr>
          <w:rFonts w:ascii="Arial" w:hAnsi="Arial" w:cs="Arial"/>
          <w:sz w:val="24"/>
          <w:szCs w:val="24"/>
        </w:rPr>
      </w:pPr>
      <w:proofErr w:type="gramStart"/>
      <w:r w:rsidRPr="000E3CDF">
        <w:rPr>
          <w:rFonts w:ascii="Arial" w:hAnsi="Arial" w:cs="Arial"/>
          <w:sz w:val="24"/>
          <w:szCs w:val="24"/>
        </w:rPr>
        <w:t xml:space="preserve">1.Внести изменения в </w:t>
      </w:r>
      <w:r w:rsidR="00C30B19" w:rsidRPr="000E3CDF">
        <w:rPr>
          <w:rFonts w:ascii="Arial" w:hAnsi="Arial" w:cs="Arial"/>
          <w:sz w:val="24"/>
          <w:szCs w:val="24"/>
        </w:rPr>
        <w:t xml:space="preserve">постановление администрации </w:t>
      </w:r>
      <w:proofErr w:type="spellStart"/>
      <w:r w:rsidR="00C30B19" w:rsidRPr="000E3CDF">
        <w:rPr>
          <w:rFonts w:ascii="Arial" w:hAnsi="Arial" w:cs="Arial"/>
          <w:sz w:val="24"/>
          <w:szCs w:val="24"/>
        </w:rPr>
        <w:t>Дивинского</w:t>
      </w:r>
      <w:proofErr w:type="spellEnd"/>
      <w:r w:rsidR="00C30B19" w:rsidRPr="000E3CDF">
        <w:rPr>
          <w:rFonts w:ascii="Arial" w:hAnsi="Arial" w:cs="Arial"/>
          <w:sz w:val="24"/>
          <w:szCs w:val="24"/>
        </w:rPr>
        <w:t xml:space="preserve"> сельсовета </w:t>
      </w:r>
      <w:proofErr w:type="spellStart"/>
      <w:r w:rsidR="00C30B19" w:rsidRPr="000E3CDF">
        <w:rPr>
          <w:rFonts w:ascii="Arial" w:hAnsi="Arial" w:cs="Arial"/>
          <w:sz w:val="24"/>
          <w:szCs w:val="24"/>
        </w:rPr>
        <w:t>Болотнинского</w:t>
      </w:r>
      <w:proofErr w:type="spellEnd"/>
      <w:r w:rsidR="00C30B19" w:rsidRPr="000E3CDF">
        <w:rPr>
          <w:rFonts w:ascii="Arial" w:hAnsi="Arial" w:cs="Arial"/>
          <w:sz w:val="24"/>
          <w:szCs w:val="24"/>
        </w:rPr>
        <w:t xml:space="preserve"> района Новосибирской области от 25.06.2012 № 50 «Об утверждении Административного регламента предоставления муниципальной услуги по предоставлению справки об использовании (неиспользовании) права на приватизацию жилых помещений» (с изменениями, внесенными постановлениями администрации </w:t>
      </w:r>
      <w:proofErr w:type="spellStart"/>
      <w:r w:rsidR="00C30B19" w:rsidRPr="000E3CDF">
        <w:rPr>
          <w:rFonts w:ascii="Arial" w:hAnsi="Arial" w:cs="Arial"/>
          <w:sz w:val="24"/>
          <w:szCs w:val="24"/>
        </w:rPr>
        <w:t>Дивинского</w:t>
      </w:r>
      <w:proofErr w:type="spellEnd"/>
      <w:r w:rsidR="00C30B19" w:rsidRPr="000E3CDF">
        <w:rPr>
          <w:rFonts w:ascii="Arial" w:hAnsi="Arial" w:cs="Arial"/>
          <w:sz w:val="24"/>
          <w:szCs w:val="24"/>
        </w:rPr>
        <w:t xml:space="preserve"> сельсовета </w:t>
      </w:r>
      <w:proofErr w:type="spellStart"/>
      <w:r w:rsidR="00C30B19" w:rsidRPr="000E3CDF">
        <w:rPr>
          <w:rFonts w:ascii="Arial" w:hAnsi="Arial" w:cs="Arial"/>
          <w:sz w:val="24"/>
          <w:szCs w:val="24"/>
        </w:rPr>
        <w:t>Болотнинского</w:t>
      </w:r>
      <w:proofErr w:type="spellEnd"/>
      <w:r w:rsidR="00C30B19" w:rsidRPr="000E3CDF">
        <w:rPr>
          <w:rFonts w:ascii="Arial" w:hAnsi="Arial" w:cs="Arial"/>
          <w:sz w:val="24"/>
          <w:szCs w:val="24"/>
        </w:rPr>
        <w:t xml:space="preserve"> района Новосибирской области от 25.11.2013 № 85, от 09.01.2014 № 9, от 18.02.2014 № 20, от 01.10.2014 № 68, от 08.06.2016 № 38)</w:t>
      </w:r>
      <w:proofErr w:type="gramEnd"/>
    </w:p>
    <w:p w:rsidR="00AA1380" w:rsidRPr="000E3CDF" w:rsidRDefault="00AA1380" w:rsidP="00AA1380">
      <w:pPr>
        <w:adjustRightInd w:val="0"/>
        <w:ind w:left="360"/>
        <w:jc w:val="both"/>
        <w:rPr>
          <w:rFonts w:ascii="Arial" w:hAnsi="Arial" w:cs="Arial"/>
          <w:sz w:val="24"/>
          <w:szCs w:val="24"/>
        </w:rPr>
      </w:pPr>
    </w:p>
    <w:p w:rsidR="00AA1380" w:rsidRPr="000E3CDF" w:rsidRDefault="005B2299" w:rsidP="00AA1380">
      <w:pPr>
        <w:adjustRightInd w:val="0"/>
        <w:jc w:val="both"/>
        <w:rPr>
          <w:rFonts w:ascii="Arial" w:hAnsi="Arial" w:cs="Arial"/>
          <w:b/>
          <w:sz w:val="24"/>
          <w:szCs w:val="24"/>
        </w:rPr>
      </w:pPr>
      <w:r w:rsidRPr="000E3CDF">
        <w:rPr>
          <w:rFonts w:ascii="Arial" w:hAnsi="Arial" w:cs="Arial"/>
          <w:b/>
          <w:sz w:val="24"/>
          <w:szCs w:val="24"/>
        </w:rPr>
        <w:t xml:space="preserve">- пункт 2.8 </w:t>
      </w:r>
      <w:r w:rsidRPr="000E3CDF">
        <w:rPr>
          <w:rFonts w:ascii="Arial" w:hAnsi="Arial" w:cs="Arial"/>
          <w:sz w:val="24"/>
          <w:szCs w:val="24"/>
        </w:rPr>
        <w:t>административного регламента читать в новой редакции</w:t>
      </w:r>
      <w:r w:rsidRPr="000E3CDF">
        <w:rPr>
          <w:rFonts w:ascii="Arial" w:hAnsi="Arial" w:cs="Arial"/>
          <w:b/>
          <w:sz w:val="24"/>
          <w:szCs w:val="24"/>
        </w:rPr>
        <w:t>:</w:t>
      </w:r>
    </w:p>
    <w:p w:rsidR="005B2299" w:rsidRPr="000E3CDF" w:rsidRDefault="005B2299" w:rsidP="00AA1380">
      <w:pPr>
        <w:adjustRightInd w:val="0"/>
        <w:jc w:val="both"/>
        <w:rPr>
          <w:rFonts w:ascii="Arial" w:hAnsi="Arial" w:cs="Arial"/>
          <w:sz w:val="24"/>
          <w:szCs w:val="24"/>
          <w:shd w:val="clear" w:color="auto" w:fill="FFFFFF"/>
        </w:rPr>
      </w:pPr>
      <w:r w:rsidRPr="000E3CDF">
        <w:rPr>
          <w:rStyle w:val="apple-converted-space"/>
          <w:rFonts w:ascii="Arial" w:hAnsi="Arial" w:cs="Arial"/>
          <w:sz w:val="24"/>
          <w:szCs w:val="24"/>
          <w:shd w:val="clear" w:color="auto" w:fill="FFFFFF"/>
        </w:rPr>
        <w:t>«И</w:t>
      </w:r>
      <w:r w:rsidRPr="000E3CDF">
        <w:rPr>
          <w:rFonts w:ascii="Arial" w:hAnsi="Arial" w:cs="Arial"/>
          <w:sz w:val="24"/>
          <w:szCs w:val="24"/>
          <w:shd w:val="clear" w:color="auto" w:fill="FFFFFF"/>
        </w:rPr>
        <w:t>счерпывающий перечень оснований для отказа в предоставлении государственной или муниципальной услуги»;</w:t>
      </w:r>
    </w:p>
    <w:p w:rsidR="005B2299" w:rsidRPr="000E3CDF" w:rsidRDefault="005B2299" w:rsidP="005B2299">
      <w:pPr>
        <w:shd w:val="clear" w:color="auto" w:fill="FFFFFF"/>
        <w:spacing w:line="335" w:lineRule="atLeast"/>
        <w:jc w:val="both"/>
        <w:rPr>
          <w:rFonts w:ascii="Arial" w:hAnsi="Arial" w:cs="Arial"/>
          <w:sz w:val="24"/>
          <w:szCs w:val="24"/>
        </w:rPr>
      </w:pPr>
      <w:r w:rsidRPr="000E3CDF">
        <w:rPr>
          <w:rFonts w:ascii="Arial" w:hAnsi="Arial" w:cs="Arial"/>
          <w:sz w:val="24"/>
          <w:szCs w:val="24"/>
        </w:rPr>
        <w:t xml:space="preserve">-  </w:t>
      </w:r>
      <w:r w:rsidRPr="000E3CDF">
        <w:rPr>
          <w:rFonts w:ascii="Arial" w:hAnsi="Arial" w:cs="Arial"/>
          <w:b/>
          <w:sz w:val="24"/>
          <w:szCs w:val="24"/>
        </w:rPr>
        <w:t>наименование раздела 5</w:t>
      </w:r>
      <w:r w:rsidRPr="000E3CDF">
        <w:rPr>
          <w:rFonts w:ascii="Arial" w:hAnsi="Arial" w:cs="Arial"/>
          <w:sz w:val="24"/>
          <w:szCs w:val="24"/>
        </w:rPr>
        <w:t xml:space="preserve"> административного регламента читать в новой редакции: </w:t>
      </w:r>
    </w:p>
    <w:p w:rsidR="005B2299" w:rsidRPr="000E3CDF" w:rsidRDefault="005B2299" w:rsidP="005B2299">
      <w:pPr>
        <w:shd w:val="clear" w:color="auto" w:fill="FFFFFF"/>
        <w:spacing w:line="335" w:lineRule="atLeast"/>
        <w:jc w:val="both"/>
        <w:rPr>
          <w:rFonts w:ascii="Arial" w:hAnsi="Arial" w:cs="Arial"/>
          <w:sz w:val="24"/>
          <w:szCs w:val="24"/>
        </w:rPr>
      </w:pPr>
      <w:r w:rsidRPr="000E3CDF">
        <w:rPr>
          <w:rFonts w:ascii="Arial" w:hAnsi="Arial" w:cs="Arial"/>
          <w:sz w:val="24"/>
          <w:szCs w:val="24"/>
        </w:rPr>
        <w:t>« Порядок обжалования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12F7" w:rsidRPr="000E3CDF" w:rsidRDefault="004A12F7" w:rsidP="005B2299">
      <w:pPr>
        <w:shd w:val="clear" w:color="auto" w:fill="FFFFFF"/>
        <w:spacing w:line="335" w:lineRule="atLeast"/>
        <w:jc w:val="both"/>
        <w:rPr>
          <w:rFonts w:ascii="Arial" w:hAnsi="Arial" w:cs="Arial"/>
          <w:color w:val="auto"/>
          <w:sz w:val="24"/>
          <w:szCs w:val="24"/>
        </w:rPr>
      </w:pPr>
      <w:r w:rsidRPr="000E3CDF">
        <w:rPr>
          <w:rFonts w:ascii="Arial" w:hAnsi="Arial" w:cs="Arial"/>
          <w:color w:val="auto"/>
          <w:sz w:val="24"/>
          <w:szCs w:val="24"/>
        </w:rPr>
        <w:t xml:space="preserve">-  </w:t>
      </w:r>
      <w:r w:rsidRPr="000E3CDF">
        <w:rPr>
          <w:rFonts w:ascii="Arial" w:hAnsi="Arial" w:cs="Arial"/>
          <w:b/>
          <w:color w:val="auto"/>
          <w:sz w:val="24"/>
          <w:szCs w:val="24"/>
        </w:rPr>
        <w:t>пункт 5.3</w:t>
      </w:r>
      <w:r w:rsidRPr="000E3CDF">
        <w:rPr>
          <w:rFonts w:ascii="Arial" w:hAnsi="Arial" w:cs="Arial"/>
          <w:color w:val="auto"/>
          <w:sz w:val="24"/>
          <w:szCs w:val="24"/>
        </w:rPr>
        <w:t xml:space="preserve"> административного регламента читать в новой редакции:</w:t>
      </w:r>
    </w:p>
    <w:p w:rsidR="004A12F7" w:rsidRPr="000E3CDF" w:rsidRDefault="004A12F7" w:rsidP="004A12F7">
      <w:pPr>
        <w:shd w:val="clear" w:color="auto" w:fill="FFFFFF"/>
        <w:spacing w:line="335" w:lineRule="atLeast"/>
        <w:jc w:val="both"/>
        <w:rPr>
          <w:rFonts w:ascii="Arial" w:hAnsi="Arial" w:cs="Arial"/>
          <w:sz w:val="24"/>
          <w:szCs w:val="24"/>
        </w:rPr>
      </w:pPr>
      <w:r w:rsidRPr="000E3CDF">
        <w:rPr>
          <w:rFonts w:ascii="Arial" w:hAnsi="Arial" w:cs="Arial"/>
          <w:sz w:val="24"/>
          <w:szCs w:val="24"/>
        </w:rPr>
        <w:t>« Жалоба должна содержать:</w:t>
      </w:r>
    </w:p>
    <w:p w:rsidR="004A12F7" w:rsidRPr="000E3CDF" w:rsidRDefault="004A12F7" w:rsidP="004A12F7">
      <w:pPr>
        <w:shd w:val="clear" w:color="auto" w:fill="FFFFFF"/>
        <w:spacing w:line="335" w:lineRule="atLeast"/>
        <w:ind w:firstLine="547"/>
        <w:jc w:val="both"/>
        <w:rPr>
          <w:rFonts w:ascii="Arial" w:hAnsi="Arial" w:cs="Arial"/>
          <w:sz w:val="24"/>
          <w:szCs w:val="24"/>
        </w:rPr>
      </w:pPr>
      <w:r w:rsidRPr="000E3CDF">
        <w:rPr>
          <w:rFonts w:ascii="Arial" w:hAnsi="Arial" w:cs="Arial"/>
          <w:sz w:val="24"/>
          <w:szCs w:val="24"/>
        </w:rPr>
        <w:lastRenderedPageBreak/>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4A12F7" w:rsidRPr="000E3CDF" w:rsidRDefault="004A12F7" w:rsidP="004A12F7">
      <w:pPr>
        <w:shd w:val="clear" w:color="auto" w:fill="FFFFFF"/>
        <w:spacing w:line="335" w:lineRule="atLeast"/>
        <w:ind w:firstLine="547"/>
        <w:jc w:val="both"/>
        <w:rPr>
          <w:rFonts w:ascii="Arial" w:hAnsi="Arial" w:cs="Arial"/>
          <w:sz w:val="24"/>
          <w:szCs w:val="24"/>
        </w:rPr>
      </w:pPr>
      <w:proofErr w:type="gramStart"/>
      <w:r w:rsidRPr="000E3CD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12F7" w:rsidRPr="000E3CDF" w:rsidRDefault="004A12F7" w:rsidP="004A12F7">
      <w:pPr>
        <w:shd w:val="clear" w:color="auto" w:fill="FFFFFF"/>
        <w:spacing w:line="335" w:lineRule="atLeast"/>
        <w:ind w:firstLine="547"/>
        <w:jc w:val="both"/>
        <w:rPr>
          <w:rFonts w:ascii="Arial" w:hAnsi="Arial" w:cs="Arial"/>
          <w:sz w:val="24"/>
          <w:szCs w:val="24"/>
        </w:rPr>
      </w:pPr>
      <w:r w:rsidRPr="000E3CDF">
        <w:rPr>
          <w:rFonts w:ascii="Arial" w:hAnsi="Arial" w:cs="Arial"/>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A12F7" w:rsidRPr="000E3CDF" w:rsidRDefault="004A12F7" w:rsidP="004A12F7">
      <w:pPr>
        <w:shd w:val="clear" w:color="auto" w:fill="FFFFFF"/>
        <w:spacing w:line="335" w:lineRule="atLeast"/>
        <w:ind w:firstLine="547"/>
        <w:jc w:val="both"/>
        <w:rPr>
          <w:rFonts w:ascii="Arial" w:hAnsi="Arial" w:cs="Arial"/>
          <w:sz w:val="24"/>
          <w:szCs w:val="24"/>
        </w:rPr>
      </w:pPr>
      <w:r w:rsidRPr="000E3CD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roofErr w:type="gramStart"/>
      <w:r w:rsidRPr="000E3CDF">
        <w:rPr>
          <w:rFonts w:ascii="Arial" w:hAnsi="Arial" w:cs="Arial"/>
          <w:sz w:val="24"/>
          <w:szCs w:val="24"/>
        </w:rPr>
        <w:t>.»;</w:t>
      </w:r>
    </w:p>
    <w:p w:rsidR="004A12F7" w:rsidRPr="000E3CDF" w:rsidRDefault="004A12F7" w:rsidP="004A12F7">
      <w:pPr>
        <w:shd w:val="clear" w:color="auto" w:fill="FFFFFF"/>
        <w:spacing w:line="335" w:lineRule="atLeast"/>
        <w:jc w:val="both"/>
        <w:rPr>
          <w:rFonts w:ascii="Arial" w:hAnsi="Arial" w:cs="Arial"/>
          <w:sz w:val="24"/>
          <w:szCs w:val="24"/>
        </w:rPr>
      </w:pPr>
      <w:proofErr w:type="gramEnd"/>
      <w:r w:rsidRPr="000E3CDF">
        <w:rPr>
          <w:rFonts w:ascii="Arial" w:hAnsi="Arial" w:cs="Arial"/>
          <w:sz w:val="24"/>
          <w:szCs w:val="24"/>
        </w:rPr>
        <w:t xml:space="preserve"> </w:t>
      </w:r>
      <w:r w:rsidRPr="000E3CDF">
        <w:rPr>
          <w:rFonts w:ascii="Arial" w:hAnsi="Arial" w:cs="Arial"/>
          <w:b/>
          <w:sz w:val="24"/>
          <w:szCs w:val="24"/>
        </w:rPr>
        <w:t>- пункт 5.12</w:t>
      </w:r>
      <w:r w:rsidRPr="000E3CDF">
        <w:rPr>
          <w:rFonts w:ascii="Arial" w:hAnsi="Arial" w:cs="Arial"/>
          <w:sz w:val="24"/>
          <w:szCs w:val="24"/>
        </w:rPr>
        <w:t xml:space="preserve"> административного регламента считать нецелесообразным;</w:t>
      </w:r>
    </w:p>
    <w:p w:rsidR="004A12F7" w:rsidRPr="000E3CDF" w:rsidRDefault="004A12F7" w:rsidP="004A12F7">
      <w:pPr>
        <w:shd w:val="clear" w:color="auto" w:fill="FFFFFF"/>
        <w:spacing w:line="335" w:lineRule="atLeast"/>
        <w:jc w:val="both"/>
        <w:rPr>
          <w:rFonts w:ascii="Arial" w:hAnsi="Arial" w:cs="Arial"/>
          <w:sz w:val="24"/>
          <w:szCs w:val="24"/>
        </w:rPr>
      </w:pPr>
      <w:r w:rsidRPr="000E3CDF">
        <w:rPr>
          <w:rFonts w:ascii="Arial" w:hAnsi="Arial" w:cs="Arial"/>
          <w:sz w:val="24"/>
          <w:szCs w:val="24"/>
        </w:rPr>
        <w:t xml:space="preserve">- дополнить административный регламент </w:t>
      </w:r>
      <w:r w:rsidRPr="000E3CDF">
        <w:rPr>
          <w:rFonts w:ascii="Arial" w:hAnsi="Arial" w:cs="Arial"/>
          <w:b/>
          <w:sz w:val="24"/>
          <w:szCs w:val="24"/>
        </w:rPr>
        <w:t>разделом 6</w:t>
      </w:r>
      <w:r w:rsidRPr="000E3CDF">
        <w:rPr>
          <w:rFonts w:ascii="Arial" w:hAnsi="Arial" w:cs="Arial"/>
          <w:sz w:val="24"/>
          <w:szCs w:val="24"/>
        </w:rPr>
        <w:t>:</w:t>
      </w:r>
    </w:p>
    <w:p w:rsidR="004A12F7" w:rsidRPr="000E3CDF" w:rsidRDefault="004A12F7" w:rsidP="004A12F7">
      <w:pPr>
        <w:spacing w:line="312" w:lineRule="auto"/>
        <w:ind w:firstLine="547"/>
        <w:jc w:val="center"/>
        <w:rPr>
          <w:rFonts w:ascii="Arial" w:hAnsi="Arial" w:cs="Arial"/>
          <w:color w:val="auto"/>
          <w:sz w:val="24"/>
          <w:szCs w:val="24"/>
        </w:rPr>
      </w:pPr>
      <w:r w:rsidRPr="000E3CDF">
        <w:rPr>
          <w:rFonts w:ascii="Arial" w:hAnsi="Arial" w:cs="Arial"/>
          <w:sz w:val="24"/>
          <w:szCs w:val="24"/>
        </w:rPr>
        <w:t>«</w:t>
      </w:r>
      <w:r w:rsidRPr="000E3CDF">
        <w:rPr>
          <w:rFonts w:ascii="Arial" w:hAnsi="Arial" w:cs="Arial"/>
          <w:b/>
          <w:sz w:val="24"/>
          <w:szCs w:val="24"/>
        </w:rPr>
        <w:t>6 «Д</w:t>
      </w:r>
      <w:r w:rsidRPr="000E3CDF">
        <w:rPr>
          <w:rFonts w:ascii="Arial" w:hAnsi="Arial" w:cs="Arial"/>
          <w:b/>
          <w:color w:val="auto"/>
          <w:sz w:val="24"/>
          <w:szCs w:val="24"/>
        </w:rPr>
        <w:t>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r w:rsidRPr="000E3CDF">
        <w:rPr>
          <w:rFonts w:ascii="Arial" w:hAnsi="Arial" w:cs="Arial"/>
          <w:color w:val="auto"/>
          <w:sz w:val="24"/>
          <w:szCs w:val="24"/>
        </w:rPr>
        <w:t>.</w:t>
      </w:r>
    </w:p>
    <w:p w:rsidR="004A12F7" w:rsidRPr="000E3CDF" w:rsidRDefault="004A12F7" w:rsidP="004A12F7">
      <w:pPr>
        <w:shd w:val="clear" w:color="auto" w:fill="FFFFFF"/>
        <w:spacing w:line="317" w:lineRule="exact"/>
        <w:ind w:left="58" w:firstLine="667"/>
        <w:jc w:val="both"/>
        <w:rPr>
          <w:rFonts w:ascii="Arial" w:hAnsi="Arial" w:cs="Arial"/>
          <w:spacing w:val="-1"/>
          <w:sz w:val="24"/>
          <w:szCs w:val="24"/>
        </w:rPr>
      </w:pPr>
      <w:r w:rsidRPr="000E3CDF">
        <w:rPr>
          <w:rFonts w:ascii="Arial" w:hAnsi="Arial" w:cs="Arial"/>
          <w:color w:val="auto"/>
          <w:sz w:val="24"/>
          <w:szCs w:val="24"/>
        </w:rPr>
        <w:t xml:space="preserve">6.1. </w:t>
      </w:r>
      <w:r w:rsidRPr="000E3CDF">
        <w:rPr>
          <w:rFonts w:ascii="Arial" w:hAnsi="Arial" w:cs="Arial"/>
          <w:spacing w:val="8"/>
          <w:sz w:val="24"/>
          <w:szCs w:val="24"/>
        </w:rPr>
        <w:t xml:space="preserve">Заявители вправе обратиться с заявлением об оспаривании </w:t>
      </w:r>
      <w:r w:rsidRPr="000E3CDF">
        <w:rPr>
          <w:rFonts w:ascii="Arial" w:hAnsi="Arial" w:cs="Arial"/>
          <w:spacing w:val="-2"/>
          <w:sz w:val="24"/>
          <w:szCs w:val="24"/>
        </w:rPr>
        <w:t xml:space="preserve">решения, действий (бездействия) должностных лиц, принимающих участие в </w:t>
      </w:r>
      <w:r w:rsidRPr="000E3CDF">
        <w:rPr>
          <w:rFonts w:ascii="Arial" w:hAnsi="Arial" w:cs="Arial"/>
          <w:spacing w:val="2"/>
          <w:sz w:val="24"/>
          <w:szCs w:val="24"/>
        </w:rPr>
        <w:t xml:space="preserve">предоставлении муниципальной услуги, в </w:t>
      </w:r>
      <w:proofErr w:type="gramStart"/>
      <w:r w:rsidRPr="000E3CDF">
        <w:rPr>
          <w:rFonts w:ascii="Arial" w:hAnsi="Arial" w:cs="Arial"/>
          <w:spacing w:val="2"/>
          <w:sz w:val="24"/>
          <w:szCs w:val="24"/>
        </w:rPr>
        <w:t>суд</w:t>
      </w:r>
      <w:proofErr w:type="gramEnd"/>
      <w:r w:rsidRPr="000E3CDF">
        <w:rPr>
          <w:rFonts w:ascii="Arial" w:hAnsi="Arial" w:cs="Arial"/>
          <w:spacing w:val="2"/>
          <w:sz w:val="24"/>
          <w:szCs w:val="24"/>
        </w:rPr>
        <w:t xml:space="preserve"> но месту его жительства или </w:t>
      </w:r>
      <w:r w:rsidRPr="000E3CDF">
        <w:rPr>
          <w:rFonts w:ascii="Arial" w:hAnsi="Arial" w:cs="Arial"/>
          <w:spacing w:val="8"/>
          <w:sz w:val="24"/>
          <w:szCs w:val="24"/>
        </w:rPr>
        <w:t xml:space="preserve">по месту нахождения Администрации, должностного лица, решение, </w:t>
      </w:r>
      <w:r w:rsidRPr="000E3CDF">
        <w:rPr>
          <w:rFonts w:ascii="Arial" w:hAnsi="Arial" w:cs="Arial"/>
          <w:spacing w:val="-1"/>
          <w:sz w:val="24"/>
          <w:szCs w:val="24"/>
        </w:rPr>
        <w:t>действие (бездействие) которого оспаривается.»</w:t>
      </w:r>
      <w:r w:rsidR="00A553D9" w:rsidRPr="000E3CDF">
        <w:rPr>
          <w:rFonts w:ascii="Arial" w:hAnsi="Arial" w:cs="Arial"/>
          <w:spacing w:val="-1"/>
          <w:sz w:val="24"/>
          <w:szCs w:val="24"/>
        </w:rPr>
        <w:t>;</w:t>
      </w:r>
    </w:p>
    <w:p w:rsidR="00A553D9" w:rsidRPr="000E3CDF" w:rsidRDefault="00A553D9" w:rsidP="00A553D9">
      <w:pPr>
        <w:shd w:val="clear" w:color="auto" w:fill="FFFFFF"/>
        <w:spacing w:line="317" w:lineRule="exact"/>
        <w:jc w:val="both"/>
        <w:rPr>
          <w:rFonts w:ascii="Arial" w:hAnsi="Arial" w:cs="Arial"/>
          <w:spacing w:val="-1"/>
          <w:sz w:val="24"/>
          <w:szCs w:val="24"/>
        </w:rPr>
      </w:pPr>
      <w:r w:rsidRPr="000E3CDF">
        <w:rPr>
          <w:rFonts w:ascii="Arial" w:hAnsi="Arial" w:cs="Arial"/>
          <w:spacing w:val="-1"/>
          <w:sz w:val="24"/>
          <w:szCs w:val="24"/>
        </w:rPr>
        <w:t xml:space="preserve">- </w:t>
      </w:r>
      <w:r w:rsidRPr="000E3CDF">
        <w:rPr>
          <w:rFonts w:ascii="Arial" w:hAnsi="Arial" w:cs="Arial"/>
          <w:b/>
          <w:spacing w:val="-1"/>
          <w:sz w:val="24"/>
          <w:szCs w:val="24"/>
        </w:rPr>
        <w:t>пункт 4.4</w:t>
      </w:r>
      <w:r w:rsidRPr="000E3CDF">
        <w:rPr>
          <w:rFonts w:ascii="Arial" w:hAnsi="Arial" w:cs="Arial"/>
          <w:spacing w:val="-1"/>
          <w:sz w:val="24"/>
          <w:szCs w:val="24"/>
        </w:rPr>
        <w:t xml:space="preserve"> административного регламента читать в новой редакции:</w:t>
      </w:r>
    </w:p>
    <w:p w:rsidR="004A12F7" w:rsidRPr="000E3CDF" w:rsidRDefault="00A553D9" w:rsidP="00A553D9">
      <w:pPr>
        <w:pStyle w:val="a4"/>
        <w:rPr>
          <w:rFonts w:ascii="Arial" w:hAnsi="Arial" w:cs="Arial"/>
          <w:sz w:val="24"/>
          <w:szCs w:val="24"/>
        </w:rPr>
      </w:pPr>
      <w:r w:rsidRPr="000E3CDF">
        <w:rPr>
          <w:rFonts w:ascii="Arial" w:hAnsi="Arial" w:cs="Arial"/>
          <w:spacing w:val="-1"/>
          <w:sz w:val="24"/>
          <w:szCs w:val="24"/>
        </w:rPr>
        <w:t>«</w:t>
      </w:r>
      <w:r w:rsidRPr="000E3CDF">
        <w:rPr>
          <w:rFonts w:ascii="Arial" w:hAnsi="Arial" w:cs="Arial"/>
          <w:sz w:val="24"/>
          <w:szCs w:val="24"/>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proofErr w:type="spellStart"/>
      <w:r w:rsidRPr="000E3CDF">
        <w:rPr>
          <w:rFonts w:ascii="Arial" w:hAnsi="Arial" w:cs="Arial"/>
          <w:sz w:val="24"/>
          <w:szCs w:val="24"/>
        </w:rPr>
        <w:t>Дивинского</w:t>
      </w:r>
      <w:proofErr w:type="spellEnd"/>
      <w:r w:rsidRPr="000E3CDF">
        <w:rPr>
          <w:rFonts w:ascii="Arial" w:hAnsi="Arial" w:cs="Arial"/>
          <w:sz w:val="24"/>
          <w:szCs w:val="24"/>
        </w:rPr>
        <w:t xml:space="preserve"> сельсовета в соответствии с Федеральным законом от 02.03.2007 N 25-ФЗ «О муниципальной службе в Российской Федерации» и Федеральным законом от 25.12. 2008 года № 273-ФЗ «О противодействии коррупции».</w:t>
      </w:r>
    </w:p>
    <w:p w:rsidR="004A12F7" w:rsidRPr="000E3CDF" w:rsidRDefault="004A12F7" w:rsidP="004A12F7">
      <w:pPr>
        <w:jc w:val="both"/>
        <w:rPr>
          <w:rFonts w:ascii="Arial" w:hAnsi="Arial" w:cs="Arial"/>
          <w:color w:val="auto"/>
          <w:sz w:val="24"/>
          <w:szCs w:val="24"/>
        </w:rPr>
      </w:pPr>
      <w:r w:rsidRPr="000E3CDF">
        <w:rPr>
          <w:rFonts w:ascii="Arial" w:hAnsi="Arial" w:cs="Arial"/>
          <w:color w:val="auto"/>
          <w:sz w:val="24"/>
          <w:szCs w:val="24"/>
        </w:rPr>
        <w:t xml:space="preserve">     2.Ответственность  за исполнение Административного регламента возложить на</w:t>
      </w:r>
      <w:r w:rsidR="00A553D9" w:rsidRPr="000E3CDF">
        <w:rPr>
          <w:rFonts w:ascii="Arial" w:hAnsi="Arial" w:cs="Arial"/>
          <w:color w:val="auto"/>
          <w:sz w:val="24"/>
          <w:szCs w:val="24"/>
        </w:rPr>
        <w:t xml:space="preserve"> </w:t>
      </w:r>
      <w:r w:rsidRPr="000E3CDF">
        <w:rPr>
          <w:rFonts w:ascii="Arial" w:hAnsi="Arial" w:cs="Arial"/>
          <w:color w:val="auto"/>
          <w:sz w:val="24"/>
          <w:szCs w:val="24"/>
        </w:rPr>
        <w:t xml:space="preserve">специалиста администрации  </w:t>
      </w:r>
      <w:proofErr w:type="spellStart"/>
      <w:r w:rsidRPr="000E3CDF">
        <w:rPr>
          <w:rFonts w:ascii="Arial" w:hAnsi="Arial" w:cs="Arial"/>
          <w:color w:val="auto"/>
          <w:sz w:val="24"/>
          <w:szCs w:val="24"/>
        </w:rPr>
        <w:t>Дивинского</w:t>
      </w:r>
      <w:proofErr w:type="spellEnd"/>
      <w:r w:rsidRPr="000E3CDF">
        <w:rPr>
          <w:rFonts w:ascii="Arial" w:hAnsi="Arial" w:cs="Arial"/>
          <w:color w:val="auto"/>
          <w:sz w:val="24"/>
          <w:szCs w:val="24"/>
        </w:rPr>
        <w:t xml:space="preserve"> сельсовета И.А.Шабалину.</w:t>
      </w:r>
    </w:p>
    <w:p w:rsidR="004A12F7" w:rsidRPr="000E3CDF" w:rsidRDefault="004A12F7" w:rsidP="004A12F7">
      <w:pPr>
        <w:ind w:left="360"/>
        <w:jc w:val="both"/>
        <w:rPr>
          <w:rFonts w:ascii="Arial" w:hAnsi="Arial" w:cs="Arial"/>
          <w:color w:val="auto"/>
          <w:sz w:val="24"/>
          <w:szCs w:val="24"/>
        </w:rPr>
      </w:pPr>
      <w:r w:rsidRPr="000E3CDF">
        <w:rPr>
          <w:rFonts w:ascii="Arial" w:hAnsi="Arial" w:cs="Arial"/>
          <w:color w:val="auto"/>
          <w:sz w:val="24"/>
          <w:szCs w:val="24"/>
        </w:rPr>
        <w:t>3.Постановление вступает в силу со дня его опубликования в периодическом печатном издании «Вестник</w:t>
      </w:r>
      <w:r w:rsidR="00A553D9" w:rsidRPr="000E3CDF">
        <w:rPr>
          <w:rFonts w:ascii="Arial" w:hAnsi="Arial" w:cs="Arial"/>
          <w:color w:val="auto"/>
          <w:sz w:val="24"/>
          <w:szCs w:val="24"/>
        </w:rPr>
        <w:t xml:space="preserve">»  </w:t>
      </w:r>
      <w:proofErr w:type="spellStart"/>
      <w:r w:rsidR="00A553D9" w:rsidRPr="000E3CDF">
        <w:rPr>
          <w:rFonts w:ascii="Arial" w:hAnsi="Arial" w:cs="Arial"/>
          <w:color w:val="auto"/>
          <w:sz w:val="24"/>
          <w:szCs w:val="24"/>
        </w:rPr>
        <w:t>Дивинского</w:t>
      </w:r>
      <w:proofErr w:type="spellEnd"/>
      <w:r w:rsidR="00A553D9" w:rsidRPr="000E3CDF">
        <w:rPr>
          <w:rFonts w:ascii="Arial" w:hAnsi="Arial" w:cs="Arial"/>
          <w:color w:val="auto"/>
          <w:sz w:val="24"/>
          <w:szCs w:val="24"/>
        </w:rPr>
        <w:t xml:space="preserve">  сельсовета.</w:t>
      </w:r>
    </w:p>
    <w:p w:rsidR="004A12F7" w:rsidRPr="000E3CDF" w:rsidRDefault="004A12F7" w:rsidP="004A12F7">
      <w:pPr>
        <w:ind w:left="360"/>
        <w:jc w:val="both"/>
        <w:rPr>
          <w:rFonts w:ascii="Arial" w:hAnsi="Arial" w:cs="Arial"/>
          <w:color w:val="auto"/>
          <w:sz w:val="24"/>
          <w:szCs w:val="24"/>
        </w:rPr>
      </w:pPr>
      <w:r w:rsidRPr="000E3CDF">
        <w:rPr>
          <w:rFonts w:ascii="Arial" w:hAnsi="Arial" w:cs="Arial"/>
          <w:color w:val="auto"/>
          <w:sz w:val="24"/>
          <w:szCs w:val="24"/>
        </w:rPr>
        <w:t>4.</w:t>
      </w:r>
      <w:proofErr w:type="gramStart"/>
      <w:r w:rsidRPr="000E3CDF">
        <w:rPr>
          <w:rFonts w:ascii="Arial" w:hAnsi="Arial" w:cs="Arial"/>
          <w:color w:val="auto"/>
          <w:sz w:val="24"/>
          <w:szCs w:val="24"/>
        </w:rPr>
        <w:t>Контроль за</w:t>
      </w:r>
      <w:proofErr w:type="gramEnd"/>
      <w:r w:rsidRPr="000E3CDF">
        <w:rPr>
          <w:rFonts w:ascii="Arial" w:hAnsi="Arial" w:cs="Arial"/>
          <w:color w:val="auto"/>
          <w:sz w:val="24"/>
          <w:szCs w:val="24"/>
        </w:rPr>
        <w:t xml:space="preserve"> исполнением настоящего постановления оставляю за собой.</w:t>
      </w:r>
    </w:p>
    <w:p w:rsidR="004A12F7" w:rsidRPr="000E3CDF" w:rsidRDefault="004A12F7" w:rsidP="004A12F7">
      <w:pPr>
        <w:jc w:val="both"/>
        <w:rPr>
          <w:rFonts w:ascii="Arial" w:hAnsi="Arial" w:cs="Arial"/>
          <w:color w:val="auto"/>
          <w:sz w:val="24"/>
          <w:szCs w:val="24"/>
        </w:rPr>
      </w:pPr>
    </w:p>
    <w:p w:rsidR="004A12F7" w:rsidRPr="000E3CDF" w:rsidRDefault="004A12F7" w:rsidP="004A12F7">
      <w:pPr>
        <w:jc w:val="both"/>
        <w:rPr>
          <w:rFonts w:ascii="Arial" w:hAnsi="Arial" w:cs="Arial"/>
          <w:color w:val="auto"/>
          <w:sz w:val="24"/>
          <w:szCs w:val="24"/>
        </w:rPr>
      </w:pPr>
    </w:p>
    <w:p w:rsidR="004A12F7" w:rsidRPr="000E3CDF" w:rsidRDefault="004A12F7" w:rsidP="004A12F7">
      <w:pPr>
        <w:jc w:val="both"/>
        <w:rPr>
          <w:rFonts w:ascii="Arial" w:hAnsi="Arial" w:cs="Arial"/>
          <w:color w:val="auto"/>
          <w:sz w:val="24"/>
          <w:szCs w:val="24"/>
        </w:rPr>
      </w:pPr>
    </w:p>
    <w:p w:rsidR="004A12F7" w:rsidRPr="000E3CDF" w:rsidRDefault="004A12F7" w:rsidP="004A12F7">
      <w:pPr>
        <w:jc w:val="both"/>
        <w:rPr>
          <w:rFonts w:ascii="Arial" w:hAnsi="Arial" w:cs="Arial"/>
          <w:color w:val="auto"/>
          <w:sz w:val="24"/>
          <w:szCs w:val="24"/>
        </w:rPr>
      </w:pPr>
      <w:r w:rsidRPr="000E3CDF">
        <w:rPr>
          <w:rFonts w:ascii="Arial" w:hAnsi="Arial" w:cs="Arial"/>
          <w:color w:val="auto"/>
          <w:sz w:val="24"/>
          <w:szCs w:val="24"/>
        </w:rPr>
        <w:t xml:space="preserve">    Глава </w:t>
      </w:r>
      <w:proofErr w:type="spellStart"/>
      <w:r w:rsidRPr="000E3CDF">
        <w:rPr>
          <w:rFonts w:ascii="Arial" w:hAnsi="Arial" w:cs="Arial"/>
          <w:color w:val="auto"/>
          <w:sz w:val="24"/>
          <w:szCs w:val="24"/>
        </w:rPr>
        <w:t>Дивинского</w:t>
      </w:r>
      <w:proofErr w:type="spellEnd"/>
      <w:r w:rsidRPr="000E3CDF">
        <w:rPr>
          <w:rFonts w:ascii="Arial" w:hAnsi="Arial" w:cs="Arial"/>
          <w:color w:val="auto"/>
          <w:sz w:val="24"/>
          <w:szCs w:val="24"/>
        </w:rPr>
        <w:t xml:space="preserve"> сельсовета</w:t>
      </w:r>
    </w:p>
    <w:p w:rsidR="004A12F7" w:rsidRPr="000E3CDF" w:rsidRDefault="004A12F7" w:rsidP="004A12F7">
      <w:pPr>
        <w:jc w:val="both"/>
        <w:rPr>
          <w:rFonts w:ascii="Arial" w:hAnsi="Arial" w:cs="Arial"/>
          <w:color w:val="auto"/>
          <w:sz w:val="24"/>
          <w:szCs w:val="24"/>
        </w:rPr>
      </w:pPr>
      <w:r w:rsidRPr="000E3CDF">
        <w:rPr>
          <w:rFonts w:ascii="Arial" w:hAnsi="Arial" w:cs="Arial"/>
          <w:color w:val="auto"/>
          <w:sz w:val="24"/>
          <w:szCs w:val="24"/>
        </w:rPr>
        <w:t xml:space="preserve">    </w:t>
      </w:r>
      <w:proofErr w:type="spellStart"/>
      <w:r w:rsidRPr="000E3CDF">
        <w:rPr>
          <w:rFonts w:ascii="Arial" w:hAnsi="Arial" w:cs="Arial"/>
          <w:color w:val="auto"/>
          <w:sz w:val="24"/>
          <w:szCs w:val="24"/>
        </w:rPr>
        <w:t>Болотнинского</w:t>
      </w:r>
      <w:proofErr w:type="spellEnd"/>
      <w:r w:rsidRPr="000E3CDF">
        <w:rPr>
          <w:rFonts w:ascii="Arial" w:hAnsi="Arial" w:cs="Arial"/>
          <w:color w:val="auto"/>
          <w:sz w:val="24"/>
          <w:szCs w:val="24"/>
        </w:rPr>
        <w:t xml:space="preserve"> района </w:t>
      </w:r>
    </w:p>
    <w:p w:rsidR="004A12F7" w:rsidRPr="000E3CDF" w:rsidRDefault="004A12F7" w:rsidP="004A12F7">
      <w:pPr>
        <w:rPr>
          <w:rFonts w:ascii="Arial" w:hAnsi="Arial" w:cs="Arial"/>
          <w:color w:val="auto"/>
          <w:sz w:val="24"/>
          <w:szCs w:val="24"/>
        </w:rPr>
      </w:pPr>
      <w:r w:rsidRPr="000E3CDF">
        <w:rPr>
          <w:rFonts w:ascii="Arial" w:hAnsi="Arial" w:cs="Arial"/>
          <w:color w:val="auto"/>
          <w:sz w:val="24"/>
          <w:szCs w:val="24"/>
        </w:rPr>
        <w:t xml:space="preserve">    Новосибирской области                                               Е.А.Литвинова.</w:t>
      </w:r>
    </w:p>
    <w:p w:rsidR="004A12F7" w:rsidRPr="000E3CDF" w:rsidRDefault="004A12F7" w:rsidP="004A12F7">
      <w:pPr>
        <w:jc w:val="center"/>
        <w:rPr>
          <w:rFonts w:ascii="Arial" w:hAnsi="Arial" w:cs="Arial"/>
          <w:sz w:val="24"/>
          <w:szCs w:val="24"/>
        </w:rPr>
      </w:pPr>
    </w:p>
    <w:p w:rsidR="004A12F7" w:rsidRPr="000E3CDF" w:rsidRDefault="004A12F7" w:rsidP="004A12F7">
      <w:pPr>
        <w:shd w:val="clear" w:color="auto" w:fill="FFFFFF"/>
        <w:spacing w:line="335" w:lineRule="atLeast"/>
        <w:jc w:val="both"/>
        <w:rPr>
          <w:rFonts w:ascii="Arial" w:hAnsi="Arial" w:cs="Arial"/>
          <w:sz w:val="24"/>
          <w:szCs w:val="24"/>
        </w:rPr>
      </w:pPr>
    </w:p>
    <w:p w:rsidR="004A12F7" w:rsidRPr="000E3CDF" w:rsidRDefault="004A12F7" w:rsidP="005B2299">
      <w:pPr>
        <w:shd w:val="clear" w:color="auto" w:fill="FFFFFF"/>
        <w:spacing w:line="335" w:lineRule="atLeast"/>
        <w:jc w:val="both"/>
        <w:rPr>
          <w:rFonts w:ascii="Arial" w:hAnsi="Arial" w:cs="Arial"/>
          <w:sz w:val="24"/>
          <w:szCs w:val="24"/>
        </w:rPr>
      </w:pPr>
    </w:p>
    <w:p w:rsidR="005B2299" w:rsidRPr="000E3CDF" w:rsidRDefault="005B2299" w:rsidP="00AA1380">
      <w:pPr>
        <w:adjustRightInd w:val="0"/>
        <w:jc w:val="both"/>
        <w:rPr>
          <w:rFonts w:ascii="Arial" w:hAnsi="Arial" w:cs="Arial"/>
          <w:b/>
          <w:sz w:val="24"/>
          <w:szCs w:val="24"/>
        </w:rPr>
      </w:pPr>
    </w:p>
    <w:p w:rsidR="00B5685D" w:rsidRPr="000E3CDF" w:rsidRDefault="000E3CDF">
      <w:pPr>
        <w:rPr>
          <w:rFonts w:ascii="Arial" w:hAnsi="Arial" w:cs="Arial"/>
          <w:sz w:val="24"/>
          <w:szCs w:val="24"/>
        </w:rPr>
      </w:pPr>
    </w:p>
    <w:sectPr w:rsidR="00B5685D" w:rsidRPr="000E3CDF" w:rsidSect="00F921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C328D"/>
    <w:multiLevelType w:val="hybridMultilevel"/>
    <w:tmpl w:val="303CDA34"/>
    <w:lvl w:ilvl="0" w:tplc="8F2AAF80">
      <w:start w:val="3"/>
      <w:numFmt w:val="decimal"/>
      <w:lvlText w:val="%1."/>
      <w:lvlJc w:val="left"/>
      <w:pPr>
        <w:tabs>
          <w:tab w:val="num" w:pos="360"/>
        </w:tabs>
        <w:ind w:left="360" w:hanging="360"/>
      </w:pPr>
      <w:rPr>
        <w:rFonts w:hint="default"/>
      </w:rPr>
    </w:lvl>
    <w:lvl w:ilvl="1" w:tplc="305EF9B8">
      <w:numFmt w:val="none"/>
      <w:lvlText w:val=""/>
      <w:lvlJc w:val="left"/>
      <w:pPr>
        <w:tabs>
          <w:tab w:val="num" w:pos="360"/>
        </w:tabs>
      </w:pPr>
    </w:lvl>
    <w:lvl w:ilvl="2" w:tplc="8C6EC4FE">
      <w:numFmt w:val="none"/>
      <w:lvlText w:val=""/>
      <w:lvlJc w:val="left"/>
      <w:pPr>
        <w:tabs>
          <w:tab w:val="num" w:pos="360"/>
        </w:tabs>
      </w:pPr>
    </w:lvl>
    <w:lvl w:ilvl="3" w:tplc="F93C31E8">
      <w:numFmt w:val="none"/>
      <w:lvlText w:val=""/>
      <w:lvlJc w:val="left"/>
      <w:pPr>
        <w:tabs>
          <w:tab w:val="num" w:pos="360"/>
        </w:tabs>
      </w:pPr>
    </w:lvl>
    <w:lvl w:ilvl="4" w:tplc="0FCA1158">
      <w:numFmt w:val="none"/>
      <w:lvlText w:val=""/>
      <w:lvlJc w:val="left"/>
      <w:pPr>
        <w:tabs>
          <w:tab w:val="num" w:pos="360"/>
        </w:tabs>
      </w:pPr>
    </w:lvl>
    <w:lvl w:ilvl="5" w:tplc="E3EC933A">
      <w:numFmt w:val="none"/>
      <w:lvlText w:val=""/>
      <w:lvlJc w:val="left"/>
      <w:pPr>
        <w:tabs>
          <w:tab w:val="num" w:pos="360"/>
        </w:tabs>
      </w:pPr>
    </w:lvl>
    <w:lvl w:ilvl="6" w:tplc="8556BC84">
      <w:numFmt w:val="none"/>
      <w:lvlText w:val=""/>
      <w:lvlJc w:val="left"/>
      <w:pPr>
        <w:tabs>
          <w:tab w:val="num" w:pos="360"/>
        </w:tabs>
      </w:pPr>
    </w:lvl>
    <w:lvl w:ilvl="7" w:tplc="BDFE6AF6">
      <w:numFmt w:val="none"/>
      <w:lvlText w:val=""/>
      <w:lvlJc w:val="left"/>
      <w:pPr>
        <w:tabs>
          <w:tab w:val="num" w:pos="360"/>
        </w:tabs>
      </w:pPr>
    </w:lvl>
    <w:lvl w:ilvl="8" w:tplc="D3C6DAD4">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A1380"/>
    <w:rsid w:val="000E3CDF"/>
    <w:rsid w:val="004A12F7"/>
    <w:rsid w:val="005B2299"/>
    <w:rsid w:val="006E1D67"/>
    <w:rsid w:val="00A553D9"/>
    <w:rsid w:val="00AA1380"/>
    <w:rsid w:val="00BB2482"/>
    <w:rsid w:val="00BD70D7"/>
    <w:rsid w:val="00C30B19"/>
    <w:rsid w:val="00F921B1"/>
    <w:rsid w:val="00FE4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80"/>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A1380"/>
    <w:rPr>
      <w:color w:val="0000FF"/>
      <w:u w:val="single"/>
    </w:rPr>
  </w:style>
  <w:style w:type="character" w:customStyle="1" w:styleId="apple-converted-space">
    <w:name w:val="apple-converted-space"/>
    <w:basedOn w:val="a0"/>
    <w:rsid w:val="00AA1380"/>
  </w:style>
  <w:style w:type="character" w:customStyle="1" w:styleId="blk">
    <w:name w:val="blk"/>
    <w:basedOn w:val="a0"/>
    <w:rsid w:val="00AA1380"/>
  </w:style>
  <w:style w:type="paragraph" w:styleId="a4">
    <w:name w:val="No Spacing"/>
    <w:uiPriority w:val="1"/>
    <w:qFormat/>
    <w:rsid w:val="00A553D9"/>
    <w:pPr>
      <w:spacing w:after="0" w:line="240" w:lineRule="auto"/>
    </w:pPr>
    <w:rPr>
      <w:rFonts w:ascii="Times New Roman" w:eastAsia="Times New Roman" w:hAnsi="Times New Roman" w:cs="Times New Roman"/>
      <w:color w:val="000000"/>
      <w:sz w:val="28"/>
      <w:szCs w:val="28"/>
      <w:lang w:eastAsia="ru-RU"/>
    </w:rPr>
  </w:style>
</w:styles>
</file>

<file path=word/webSettings.xml><?xml version="1.0" encoding="utf-8"?>
<w:webSettings xmlns:r="http://schemas.openxmlformats.org/officeDocument/2006/relationships" xmlns:w="http://schemas.openxmlformats.org/wordprocessingml/2006/main">
  <w:divs>
    <w:div w:id="35012903">
      <w:bodyDiv w:val="1"/>
      <w:marLeft w:val="0"/>
      <w:marRight w:val="0"/>
      <w:marTop w:val="0"/>
      <w:marBottom w:val="0"/>
      <w:divBdr>
        <w:top w:val="none" w:sz="0" w:space="0" w:color="auto"/>
        <w:left w:val="none" w:sz="0" w:space="0" w:color="auto"/>
        <w:bottom w:val="none" w:sz="0" w:space="0" w:color="auto"/>
        <w:right w:val="none" w:sz="0" w:space="0" w:color="auto"/>
      </w:divBdr>
    </w:div>
    <w:div w:id="496114186">
      <w:bodyDiv w:val="1"/>
      <w:marLeft w:val="0"/>
      <w:marRight w:val="0"/>
      <w:marTop w:val="0"/>
      <w:marBottom w:val="0"/>
      <w:divBdr>
        <w:top w:val="none" w:sz="0" w:space="0" w:color="auto"/>
        <w:left w:val="none" w:sz="0" w:space="0" w:color="auto"/>
        <w:bottom w:val="none" w:sz="0" w:space="0" w:color="auto"/>
        <w:right w:val="none" w:sz="0" w:space="0" w:color="auto"/>
      </w:divBdr>
      <w:divsChild>
        <w:div w:id="365525702">
          <w:marLeft w:val="0"/>
          <w:marRight w:val="0"/>
          <w:marTop w:val="120"/>
          <w:marBottom w:val="0"/>
          <w:divBdr>
            <w:top w:val="none" w:sz="0" w:space="0" w:color="auto"/>
            <w:left w:val="none" w:sz="0" w:space="0" w:color="auto"/>
            <w:bottom w:val="none" w:sz="0" w:space="0" w:color="auto"/>
            <w:right w:val="none" w:sz="0" w:space="0" w:color="auto"/>
          </w:divBdr>
        </w:div>
        <w:div w:id="850333211">
          <w:marLeft w:val="0"/>
          <w:marRight w:val="0"/>
          <w:marTop w:val="120"/>
          <w:marBottom w:val="0"/>
          <w:divBdr>
            <w:top w:val="none" w:sz="0" w:space="0" w:color="auto"/>
            <w:left w:val="none" w:sz="0" w:space="0" w:color="auto"/>
            <w:bottom w:val="none" w:sz="0" w:space="0" w:color="auto"/>
            <w:right w:val="none" w:sz="0" w:space="0" w:color="auto"/>
          </w:divBdr>
        </w:div>
        <w:div w:id="453137453">
          <w:marLeft w:val="0"/>
          <w:marRight w:val="0"/>
          <w:marTop w:val="120"/>
          <w:marBottom w:val="0"/>
          <w:divBdr>
            <w:top w:val="none" w:sz="0" w:space="0" w:color="auto"/>
            <w:left w:val="none" w:sz="0" w:space="0" w:color="auto"/>
            <w:bottom w:val="none" w:sz="0" w:space="0" w:color="auto"/>
            <w:right w:val="none" w:sz="0" w:space="0" w:color="auto"/>
          </w:divBdr>
        </w:div>
        <w:div w:id="1657414125">
          <w:marLeft w:val="0"/>
          <w:marRight w:val="0"/>
          <w:marTop w:val="120"/>
          <w:marBottom w:val="0"/>
          <w:divBdr>
            <w:top w:val="none" w:sz="0" w:space="0" w:color="auto"/>
            <w:left w:val="none" w:sz="0" w:space="0" w:color="auto"/>
            <w:bottom w:val="none" w:sz="0" w:space="0" w:color="auto"/>
            <w:right w:val="none" w:sz="0" w:space="0" w:color="auto"/>
          </w:divBdr>
        </w:div>
        <w:div w:id="528569704">
          <w:marLeft w:val="0"/>
          <w:marRight w:val="0"/>
          <w:marTop w:val="120"/>
          <w:marBottom w:val="0"/>
          <w:divBdr>
            <w:top w:val="none" w:sz="0" w:space="0" w:color="auto"/>
            <w:left w:val="none" w:sz="0" w:space="0" w:color="auto"/>
            <w:bottom w:val="none" w:sz="0" w:space="0" w:color="auto"/>
            <w:right w:val="none" w:sz="0" w:space="0" w:color="auto"/>
          </w:divBdr>
        </w:div>
      </w:divsChild>
    </w:div>
    <w:div w:id="7636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5</cp:revision>
  <dcterms:created xsi:type="dcterms:W3CDTF">2016-12-20T09:54:00Z</dcterms:created>
  <dcterms:modified xsi:type="dcterms:W3CDTF">2017-04-14T07:15:00Z</dcterms:modified>
</cp:coreProperties>
</file>