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5A" w:rsidRPr="007975B0" w:rsidRDefault="0059095A" w:rsidP="0059095A">
      <w:pPr>
        <w:pStyle w:val="NoSpacing"/>
        <w:tabs>
          <w:tab w:val="left" w:pos="9180"/>
        </w:tabs>
        <w:jc w:val="center"/>
        <w:rPr>
          <w:rFonts w:ascii="Times New Roman" w:hAnsi="Times New Roman"/>
          <w:b/>
          <w:sz w:val="28"/>
          <w:szCs w:val="28"/>
        </w:rPr>
      </w:pPr>
      <w:r w:rsidRPr="007975B0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ДИВИНСКОГО</w:t>
      </w:r>
      <w:r w:rsidRPr="007975B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9095A" w:rsidRPr="007975B0" w:rsidRDefault="0059095A" w:rsidP="0059095A">
      <w:pPr>
        <w:pStyle w:val="NoSpacing"/>
        <w:tabs>
          <w:tab w:val="left" w:pos="9180"/>
        </w:tabs>
        <w:jc w:val="center"/>
        <w:rPr>
          <w:rFonts w:ascii="Times New Roman" w:hAnsi="Times New Roman"/>
          <w:b/>
          <w:sz w:val="28"/>
          <w:szCs w:val="28"/>
        </w:rPr>
      </w:pPr>
      <w:r w:rsidRPr="007975B0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9095A" w:rsidRPr="007975B0" w:rsidRDefault="0059095A" w:rsidP="0059095A">
      <w:pPr>
        <w:pStyle w:val="NoSpacing"/>
        <w:tabs>
          <w:tab w:val="left" w:pos="91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9095A" w:rsidRPr="007975B0" w:rsidRDefault="0059095A" w:rsidP="0059095A">
      <w:pPr>
        <w:pStyle w:val="NoSpacing"/>
        <w:tabs>
          <w:tab w:val="left" w:pos="9180"/>
        </w:tabs>
        <w:jc w:val="center"/>
        <w:rPr>
          <w:rFonts w:ascii="Times New Roman" w:hAnsi="Times New Roman"/>
          <w:b/>
          <w:sz w:val="28"/>
          <w:szCs w:val="28"/>
        </w:rPr>
      </w:pPr>
      <w:r w:rsidRPr="007975B0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11.11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51</w:t>
      </w:r>
    </w:p>
    <w:p w:rsidR="0059095A" w:rsidRDefault="0059095A" w:rsidP="0059095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9095A" w:rsidRDefault="0059095A" w:rsidP="0059095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основных направлений долговой политики Дивинского сельсовета Болотнинского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2022 год и на плановый период 2023- 2024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пунктом 13 статьи 107.1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 О С Т А Н О В Л Я ЕТ :</w:t>
      </w: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1.Утвердить основные направления долговой политики Дивинского сельсовета Болотнинского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2022 год и на плановый период 2023 - 2024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официальном периодическом печатном издании «</w:t>
      </w:r>
      <w:r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>» Дивинского сельсовета и разместить на сайте администрации в сети «Интернет».</w:t>
      </w: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Дивинского сельсовета  </w:t>
      </w: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59095A" w:rsidRDefault="0059095A" w:rsidP="005909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Е.А.Литвинова    </w:t>
      </w:r>
    </w:p>
    <w:p w:rsidR="0059095A" w:rsidRDefault="0059095A" w:rsidP="0059095A">
      <w:pPr>
        <w:pStyle w:val="11"/>
        <w:ind w:left="5954" w:firstLine="0"/>
        <w:jc w:val="center"/>
      </w:pPr>
    </w:p>
    <w:p w:rsidR="0059095A" w:rsidRDefault="0059095A" w:rsidP="0059095A">
      <w:pPr>
        <w:pStyle w:val="11"/>
        <w:ind w:left="5954" w:firstLine="0"/>
        <w:jc w:val="center"/>
      </w:pPr>
    </w:p>
    <w:p w:rsidR="0059095A" w:rsidRDefault="0059095A" w:rsidP="0059095A">
      <w:pPr>
        <w:pStyle w:val="11"/>
        <w:ind w:left="5954" w:firstLine="0"/>
        <w:jc w:val="center"/>
      </w:pPr>
    </w:p>
    <w:p w:rsidR="0059095A" w:rsidRDefault="0059095A" w:rsidP="0059095A">
      <w:pPr>
        <w:pStyle w:val="11"/>
        <w:ind w:left="5954" w:firstLine="0"/>
        <w:jc w:val="center"/>
      </w:pPr>
    </w:p>
    <w:p w:rsidR="0059095A" w:rsidRDefault="0059095A" w:rsidP="0059095A">
      <w:pPr>
        <w:pStyle w:val="11"/>
        <w:ind w:left="5954" w:firstLine="0"/>
        <w:jc w:val="center"/>
      </w:pPr>
    </w:p>
    <w:p w:rsidR="0059095A" w:rsidRDefault="0059095A" w:rsidP="0059095A">
      <w:pPr>
        <w:pStyle w:val="11"/>
        <w:ind w:left="5954" w:firstLine="0"/>
        <w:jc w:val="center"/>
      </w:pPr>
    </w:p>
    <w:p w:rsidR="0059095A" w:rsidRDefault="0059095A" w:rsidP="0059095A">
      <w:pPr>
        <w:pStyle w:val="11"/>
        <w:ind w:firstLine="0"/>
      </w:pPr>
    </w:p>
    <w:p w:rsidR="0059095A" w:rsidRDefault="0059095A" w:rsidP="0059095A">
      <w:pPr>
        <w:pStyle w:val="11"/>
        <w:ind w:firstLine="0"/>
      </w:pPr>
    </w:p>
    <w:p w:rsidR="0059095A" w:rsidRDefault="0059095A" w:rsidP="0059095A">
      <w:pPr>
        <w:pStyle w:val="11"/>
        <w:ind w:firstLine="0"/>
      </w:pPr>
    </w:p>
    <w:p w:rsidR="0059095A" w:rsidRDefault="0059095A" w:rsidP="0059095A">
      <w:pPr>
        <w:pStyle w:val="11"/>
        <w:ind w:firstLine="0"/>
      </w:pPr>
    </w:p>
    <w:p w:rsidR="0059095A" w:rsidRPr="0059095A" w:rsidRDefault="0059095A" w:rsidP="0059095A">
      <w:pPr>
        <w:pStyle w:val="11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59095A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59095A" w:rsidRPr="0059095A" w:rsidRDefault="0059095A" w:rsidP="0059095A">
      <w:pPr>
        <w:pStyle w:val="11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59095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9095A" w:rsidRPr="0059095A" w:rsidRDefault="0059095A" w:rsidP="0059095A">
      <w:pPr>
        <w:pStyle w:val="11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59095A">
        <w:rPr>
          <w:rFonts w:ascii="Times New Roman" w:hAnsi="Times New Roman" w:cs="Times New Roman"/>
          <w:sz w:val="24"/>
          <w:szCs w:val="24"/>
        </w:rPr>
        <w:t>Дивинского сельсовета Болотнинского района Новосибирской области</w:t>
      </w:r>
    </w:p>
    <w:p w:rsidR="0059095A" w:rsidRPr="0059095A" w:rsidRDefault="0059095A" w:rsidP="0059095A">
      <w:pPr>
        <w:pStyle w:val="11"/>
        <w:ind w:left="595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9095A">
        <w:rPr>
          <w:rFonts w:ascii="Times New Roman" w:hAnsi="Times New Roman" w:cs="Times New Roman"/>
          <w:sz w:val="24"/>
          <w:szCs w:val="24"/>
        </w:rPr>
        <w:t xml:space="preserve">от </w:t>
      </w:r>
      <w:r w:rsidRPr="0059095A">
        <w:rPr>
          <w:rFonts w:ascii="Times New Roman" w:hAnsi="Times New Roman" w:cs="Times New Roman"/>
          <w:sz w:val="24"/>
          <w:szCs w:val="24"/>
          <w:lang w:val="ru-RU"/>
        </w:rPr>
        <w:t>11.11</w:t>
      </w:r>
      <w:r w:rsidRPr="005909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095A">
        <w:rPr>
          <w:rFonts w:ascii="Times New Roman" w:hAnsi="Times New Roman" w:cs="Times New Roman"/>
          <w:sz w:val="24"/>
          <w:szCs w:val="24"/>
        </w:rPr>
        <w:t>2021</w:t>
      </w:r>
      <w:r w:rsidRPr="0059095A">
        <w:rPr>
          <w:rFonts w:ascii="Times New Roman" w:hAnsi="Times New Roman" w:cs="Times New Roman"/>
          <w:sz w:val="24"/>
          <w:szCs w:val="24"/>
        </w:rPr>
        <w:t xml:space="preserve">   № </w:t>
      </w:r>
      <w:r w:rsidRPr="0059095A">
        <w:rPr>
          <w:rFonts w:ascii="Times New Roman" w:hAnsi="Times New Roman" w:cs="Times New Roman"/>
          <w:sz w:val="24"/>
          <w:szCs w:val="24"/>
          <w:lang w:val="ru-RU"/>
        </w:rPr>
        <w:t>51</w:t>
      </w:r>
    </w:p>
    <w:p w:rsidR="0059095A" w:rsidRPr="00FC32BE" w:rsidRDefault="0059095A" w:rsidP="0059095A">
      <w:pPr>
        <w:pStyle w:val="11"/>
        <w:ind w:left="5954" w:firstLine="0"/>
        <w:rPr>
          <w:sz w:val="24"/>
          <w:szCs w:val="24"/>
          <w:lang w:val="ru-RU"/>
        </w:rPr>
      </w:pPr>
    </w:p>
    <w:p w:rsidR="0059095A" w:rsidRDefault="0059095A" w:rsidP="0059095A">
      <w:pPr>
        <w:pStyle w:val="ConsPlusTitle"/>
        <w:jc w:val="center"/>
      </w:pPr>
      <w:r>
        <w:t>ОСНОВНЫЕ НАПРАВЛЕНИЯ</w:t>
      </w:r>
    </w:p>
    <w:p w:rsidR="0059095A" w:rsidRDefault="0059095A" w:rsidP="0059095A">
      <w:pPr>
        <w:pStyle w:val="ConsPlusTitle"/>
        <w:jc w:val="center"/>
      </w:pPr>
      <w:r>
        <w:t>долговой политики Дивинского сельсовета Болотнинского района Н</w:t>
      </w:r>
      <w:r>
        <w:t>овосибирской области на 2022 годи плановый период 2023 и 2024</w:t>
      </w:r>
      <w:r>
        <w:t xml:space="preserve"> годов</w:t>
      </w:r>
    </w:p>
    <w:p w:rsidR="0059095A" w:rsidRDefault="0059095A" w:rsidP="0059095A">
      <w:pPr>
        <w:pStyle w:val="ConsPlusTitle"/>
        <w:rPr>
          <w:b w:val="0"/>
        </w:rPr>
      </w:pP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Долговая политика Дивинского сельсовета Болотнинского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в единстве с   налоговой и бюджетной политикой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сбалансированности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 Дивинского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 и плановый период 2023 и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 учетом рекомендаций Министерства финансов Российской Федерации по проведению субъектами Российской Федерации ответственной долговой политики.</w:t>
      </w:r>
    </w:p>
    <w:p w:rsidR="0059095A" w:rsidRDefault="0059095A" w:rsidP="005909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политика Дивинского сельсовета Болотнинского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 год и на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Дивинского сельсовета Болотнинского района Новосибирской области (далее - мун</w:t>
      </w:r>
      <w:r>
        <w:rPr>
          <w:rFonts w:ascii="Times New Roman" w:hAnsi="Times New Roman" w:cs="Times New Roman"/>
          <w:sz w:val="28"/>
          <w:szCs w:val="28"/>
        </w:rPr>
        <w:t>иципальное образование) на 2022 год и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2019</w:t>
      </w:r>
      <w:r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(далее - муниципальный долг) составил 0,0 тыс. рублей.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2020</w:t>
      </w:r>
      <w:r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составил 0,0 тыс. рублей.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муниципальный долг составил 0,0 тыс. рублей.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долговых обязательств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осуществлялось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объеме.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r>
        <w:rPr>
          <w:rFonts w:ascii="Times New Roman" w:hAnsi="Times New Roman" w:cs="Times New Roman"/>
          <w:sz w:val="28"/>
          <w:szCs w:val="28"/>
        </w:rPr>
        <w:t>решением о</w:t>
      </w:r>
      <w:r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образования.</w:t>
      </w:r>
    </w:p>
    <w:p w:rsidR="0059095A" w:rsidRDefault="0059095A" w:rsidP="0059095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095A" w:rsidRDefault="0059095A" w:rsidP="0059095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факторы, определяющие характер и направления </w:t>
      </w:r>
    </w:p>
    <w:p w:rsidR="0059095A" w:rsidRDefault="0059095A" w:rsidP="0059095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долговой политики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59095A" w:rsidRDefault="0059095A" w:rsidP="0059095A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долго</w:t>
      </w:r>
      <w:r>
        <w:rPr>
          <w:rFonts w:ascii="Times New Roman" w:hAnsi="Times New Roman" w:cs="Times New Roman"/>
          <w:sz w:val="28"/>
          <w:szCs w:val="28"/>
        </w:rPr>
        <w:t>вой политики, сложившиеся в 2019-2021</w:t>
      </w:r>
      <w:r>
        <w:rPr>
          <w:rFonts w:ascii="Times New Roman" w:hAnsi="Times New Roman" w:cs="Times New Roman"/>
          <w:sz w:val="28"/>
          <w:szCs w:val="28"/>
        </w:rPr>
        <w:t xml:space="preserve"> годах, будут сохранены.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образования. </w:t>
      </w:r>
    </w:p>
    <w:p w:rsidR="0059095A" w:rsidRDefault="0059095A" w:rsidP="005909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95A" w:rsidRDefault="0059095A" w:rsidP="0059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59095A" w:rsidRDefault="0059095A" w:rsidP="00590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сбалансированности бюджета муниципального образования;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параметров </w:t>
      </w:r>
      <w:r>
        <w:rPr>
          <w:rFonts w:ascii="Times New Roman" w:hAnsi="Times New Roman" w:cs="Times New Roman"/>
          <w:sz w:val="28"/>
          <w:szCs w:val="28"/>
        </w:rPr>
        <w:t>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5A" w:rsidRDefault="0059095A" w:rsidP="0059095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Задачи долговой политики</w:t>
      </w:r>
    </w:p>
    <w:p w:rsidR="0059095A" w:rsidRDefault="0059095A" w:rsidP="0059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5A" w:rsidRDefault="0059095A" w:rsidP="005909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59095A" w:rsidRDefault="0059095A" w:rsidP="005909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59095A" w:rsidRPr="0059095A" w:rsidRDefault="0059095A" w:rsidP="0059095A">
      <w:pPr>
        <w:pStyle w:val="a4"/>
        <w:tabs>
          <w:tab w:val="left" w:pos="595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5A">
        <w:rPr>
          <w:rFonts w:ascii="Times New Roman" w:eastAsia="Calibri" w:hAnsi="Times New Roman" w:cs="Times New Roman"/>
          <w:sz w:val="28"/>
          <w:szCs w:val="28"/>
        </w:rPr>
        <w:t xml:space="preserve">обеспечение дефицита бюджета </w:t>
      </w:r>
      <w:r w:rsidRPr="005909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095A">
        <w:rPr>
          <w:rFonts w:ascii="Times New Roman" w:eastAsia="Calibri" w:hAnsi="Times New Roman" w:cs="Times New Roman"/>
          <w:sz w:val="28"/>
          <w:szCs w:val="28"/>
        </w:rPr>
        <w:t xml:space="preserve"> в 2022, 2023</w:t>
      </w:r>
      <w:r w:rsidRPr="005909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9095A">
        <w:rPr>
          <w:rFonts w:ascii="Times New Roman" w:eastAsia="Calibri" w:hAnsi="Times New Roman" w:cs="Times New Roman"/>
          <w:sz w:val="28"/>
          <w:szCs w:val="28"/>
        </w:rPr>
        <w:t>и 2024</w:t>
      </w:r>
      <w:r w:rsidRPr="0059095A">
        <w:rPr>
          <w:rFonts w:ascii="Times New Roman" w:eastAsia="Calibri" w:hAnsi="Times New Roman" w:cs="Times New Roman"/>
          <w:sz w:val="28"/>
          <w:szCs w:val="28"/>
        </w:rPr>
        <w:t xml:space="preserve">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2020, 2021 и 2022 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5909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095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9095A" w:rsidRPr="0059095A" w:rsidRDefault="0059095A" w:rsidP="0059095A">
      <w:pPr>
        <w:pStyle w:val="a4"/>
        <w:tabs>
          <w:tab w:val="left" w:pos="595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5A">
        <w:rPr>
          <w:rFonts w:ascii="Times New Roman" w:eastAsia="Calibri" w:hAnsi="Times New Roman" w:cs="Times New Roman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59095A" w:rsidRPr="0059095A" w:rsidRDefault="0059095A" w:rsidP="0059095A">
      <w:pPr>
        <w:pStyle w:val="a4"/>
        <w:tabs>
          <w:tab w:val="left" w:pos="595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5A">
        <w:rPr>
          <w:rFonts w:ascii="Times New Roman" w:eastAsia="Calibri" w:hAnsi="Times New Roman" w:cs="Times New Roman"/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59095A" w:rsidRPr="0059095A" w:rsidRDefault="0059095A" w:rsidP="0059095A">
      <w:pPr>
        <w:pStyle w:val="a4"/>
        <w:tabs>
          <w:tab w:val="left" w:pos="595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5A">
        <w:rPr>
          <w:rFonts w:ascii="Times New Roman" w:eastAsia="Calibri" w:hAnsi="Times New Roman" w:cs="Times New Roman"/>
          <w:sz w:val="28"/>
          <w:szCs w:val="28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</w:t>
      </w:r>
      <w:r w:rsidRPr="0059095A">
        <w:rPr>
          <w:rFonts w:ascii="Times New Roman" w:eastAsia="Calibri" w:hAnsi="Times New Roman" w:cs="Times New Roman"/>
          <w:sz w:val="28"/>
          <w:szCs w:val="28"/>
        </w:rPr>
        <w:lastRenderedPageBreak/>
        <w:t>областными законами к полномочиям органов местного самоуправления Новосибирской области;</w:t>
      </w:r>
    </w:p>
    <w:p w:rsidR="0059095A" w:rsidRPr="0059095A" w:rsidRDefault="0059095A" w:rsidP="0059095A">
      <w:pPr>
        <w:pStyle w:val="a4"/>
        <w:tabs>
          <w:tab w:val="left" w:pos="595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95A">
        <w:rPr>
          <w:rFonts w:ascii="Times New Roman" w:eastAsia="Calibri" w:hAnsi="Times New Roman" w:cs="Times New Roman"/>
          <w:sz w:val="28"/>
          <w:szCs w:val="28"/>
        </w:rPr>
        <w:t>соблюдение установленных Правительством Новосибирской 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59095A" w:rsidRDefault="0059095A" w:rsidP="0059095A">
      <w:pPr>
        <w:pStyle w:val="3"/>
        <w:shd w:val="clear" w:color="auto" w:fill="FFFFFF"/>
        <w:ind w:left="0" w:firstLine="567"/>
        <w:jc w:val="center"/>
        <w:textAlignment w:val="baseline"/>
        <w:rPr>
          <w:bCs/>
          <w:spacing w:val="2"/>
          <w:sz w:val="28"/>
          <w:szCs w:val="28"/>
          <w:lang w:val="ru-RU"/>
        </w:rPr>
      </w:pPr>
    </w:p>
    <w:p w:rsidR="0059095A" w:rsidRDefault="0059095A" w:rsidP="0059095A">
      <w:pPr>
        <w:pStyle w:val="3"/>
        <w:shd w:val="clear" w:color="auto" w:fill="FFFFFF"/>
        <w:ind w:left="0" w:firstLine="567"/>
        <w:jc w:val="center"/>
        <w:textAlignment w:val="baseline"/>
        <w:rPr>
          <w:rFonts w:ascii="Times New Roman" w:hAnsi="Times New Roman"/>
          <w:b w:val="0"/>
          <w:spacing w:val="2"/>
          <w:sz w:val="28"/>
          <w:szCs w:val="28"/>
        </w:rPr>
      </w:pPr>
      <w:r>
        <w:rPr>
          <w:rFonts w:ascii="Times New Roman" w:hAnsi="Times New Roman"/>
          <w:b w:val="0"/>
          <w:bCs/>
          <w:spacing w:val="2"/>
          <w:sz w:val="28"/>
          <w:szCs w:val="28"/>
        </w:rPr>
        <w:t>5. Инструменты реализации долговой политики</w:t>
      </w:r>
    </w:p>
    <w:p w:rsidR="0059095A" w:rsidRDefault="0059095A" w:rsidP="0059095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9095A" w:rsidRDefault="0059095A" w:rsidP="0059095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Основными инструментами реализации долговой политики являются:</w:t>
      </w:r>
    </w:p>
    <w:p w:rsidR="0059095A" w:rsidRDefault="0059095A" w:rsidP="0059095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направление налоговых и неналоговых доходов, полученных в ходе исполнения местного бюджета сверх утвержденного решением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>местном бюджете</w:t>
      </w:r>
      <w:r>
        <w:rPr>
          <w:spacing w:val="2"/>
          <w:sz w:val="28"/>
          <w:szCs w:val="28"/>
        </w:rPr>
        <w:t xml:space="preserve"> на очередной финансовый год и плановый период объема указанных доходов, на досрочное погашение долговых обязательств;</w:t>
      </w:r>
    </w:p>
    <w:p w:rsidR="0059095A" w:rsidRDefault="0059095A" w:rsidP="0059095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принятие решений о привлечении заимствованных средств исходя из фактического исполнения местного бюджета, потребности в привлечении заемных средств и ситуации на финансовом рынке;</w:t>
      </w:r>
    </w:p>
    <w:p w:rsidR="0059095A" w:rsidRDefault="0059095A" w:rsidP="0059095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59095A" w:rsidRDefault="0059095A" w:rsidP="0059095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бюджета;</w:t>
      </w:r>
    </w:p>
    <w:p w:rsidR="0059095A" w:rsidRDefault="0059095A" w:rsidP="0059095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59095A" w:rsidRDefault="0059095A" w:rsidP="0059095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6) продление моратория на предоставление муниципальных гарантий по обязательствам третьих лиц;</w:t>
      </w:r>
    </w:p>
    <w:p w:rsidR="0059095A" w:rsidRDefault="0059095A" w:rsidP="0059095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7) обеспечение своевременного и полного учета долговых обязательств.</w:t>
      </w:r>
    </w:p>
    <w:p w:rsidR="0059095A" w:rsidRDefault="0059095A" w:rsidP="0059095A">
      <w:pPr>
        <w:pStyle w:val="a4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</w:p>
    <w:p w:rsidR="0059095A" w:rsidRDefault="0059095A" w:rsidP="0059095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Основные риски долговой политики</w:t>
      </w:r>
    </w:p>
    <w:p w:rsidR="0059095A" w:rsidRDefault="0059095A" w:rsidP="005909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95A" w:rsidRPr="0059095A" w:rsidRDefault="0059095A" w:rsidP="0059095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9095A">
        <w:rPr>
          <w:szCs w:val="28"/>
        </w:rPr>
        <w:t>Основными рисками при реализации долговой политики являются:</w:t>
      </w:r>
    </w:p>
    <w:p w:rsidR="0059095A" w:rsidRPr="0059095A" w:rsidRDefault="0059095A" w:rsidP="0059095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9095A">
        <w:rPr>
          <w:szCs w:val="28"/>
        </w:rPr>
        <w:t xml:space="preserve">риск роста процентной ставки и изменения стоимости заимствований </w:t>
      </w:r>
      <w:r w:rsidRPr="0059095A">
        <w:rPr>
          <w:szCs w:val="28"/>
        </w:rPr>
        <w:br/>
        <w:t>в зависимости от времени и объема потребности в заемных ресурсах;</w:t>
      </w:r>
    </w:p>
    <w:p w:rsidR="0059095A" w:rsidRPr="0059095A" w:rsidRDefault="0059095A" w:rsidP="0059095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9095A">
        <w:rPr>
          <w:szCs w:val="28"/>
        </w:rPr>
        <w:t>риск недостаточного поступления доходов в бюджет муниципального образования.</w:t>
      </w:r>
    </w:p>
    <w:p w:rsidR="0059095A" w:rsidRPr="0059095A" w:rsidRDefault="0059095A" w:rsidP="0059095A">
      <w:pPr>
        <w:pStyle w:val="a4"/>
        <w:tabs>
          <w:tab w:val="left" w:pos="595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95A">
        <w:rPr>
          <w:rFonts w:ascii="Times New Roman" w:hAnsi="Times New Roman" w:cs="Times New Roman"/>
          <w:sz w:val="28"/>
          <w:szCs w:val="28"/>
        </w:rPr>
        <w:t xml:space="preserve">С целью снижения указанных выше рисков и сохранения их </w:t>
      </w:r>
      <w:r w:rsidRPr="0059095A">
        <w:rPr>
          <w:rFonts w:ascii="Times New Roman" w:hAnsi="Times New Roman" w:cs="Times New Roman"/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59095A">
        <w:rPr>
          <w:rFonts w:ascii="Times New Roman" w:hAnsi="Times New Roman" w:cs="Times New Roman"/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59095A">
        <w:rPr>
          <w:rFonts w:ascii="Times New Roman" w:hAnsi="Times New Roman" w:cs="Times New Roman"/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59095A" w:rsidRPr="0059095A" w:rsidRDefault="0059095A" w:rsidP="0059095A">
      <w:pPr>
        <w:pStyle w:val="a4"/>
        <w:tabs>
          <w:tab w:val="left" w:pos="5954"/>
        </w:tabs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095A" w:rsidRPr="0059095A" w:rsidRDefault="0059095A" w:rsidP="0059095A">
      <w:pPr>
        <w:pStyle w:val="a4"/>
        <w:tabs>
          <w:tab w:val="left" w:pos="5954"/>
        </w:tabs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095A">
        <w:rPr>
          <w:rFonts w:ascii="Times New Roman" w:hAnsi="Times New Roman" w:cs="Times New Roman"/>
          <w:sz w:val="28"/>
          <w:szCs w:val="28"/>
        </w:rPr>
        <w:t>7.</w:t>
      </w:r>
      <w:r w:rsidRPr="005909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095A">
        <w:rPr>
          <w:rFonts w:ascii="Times New Roman" w:hAnsi="Times New Roman" w:cs="Times New Roman"/>
          <w:sz w:val="28"/>
          <w:szCs w:val="28"/>
        </w:rPr>
        <w:t>Основные направления долговой политики</w:t>
      </w:r>
    </w:p>
    <w:p w:rsidR="0059095A" w:rsidRDefault="0059095A" w:rsidP="005909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95A" w:rsidRDefault="0059095A" w:rsidP="005909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долговой политики являются:</w:t>
      </w:r>
    </w:p>
    <w:p w:rsidR="0059095A" w:rsidRDefault="0059095A" w:rsidP="005909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или</w:t>
      </w:r>
      <w:r>
        <w:rPr>
          <w:rFonts w:ascii="Times New Roman" w:hAnsi="Times New Roman" w:cs="Times New Roman"/>
          <w:sz w:val="28"/>
          <w:szCs w:val="28"/>
        </w:rPr>
        <w:t xml:space="preserve"> замещение планируемых к привлечению заемных средств;</w:t>
      </w:r>
    </w:p>
    <w:p w:rsidR="0059095A" w:rsidRDefault="0059095A" w:rsidP="005909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недопущение принятия новых расходных обязательств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59095A" w:rsidRDefault="0059095A" w:rsidP="005909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59095A" w:rsidRDefault="0059095A" w:rsidP="005909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возможностей привлечения бюджетных кредитов из </w:t>
      </w:r>
      <w:r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по причине их наименьшей стоимости;</w:t>
      </w:r>
    </w:p>
    <w:p w:rsidR="0059095A" w:rsidRDefault="0059095A" w:rsidP="005909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59095A" w:rsidRDefault="0059095A" w:rsidP="005909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59095A" w:rsidRDefault="0059095A" w:rsidP="0059095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обеспечение информационной прозрачности (открытости) в вопросах долговой политики.</w:t>
      </w:r>
    </w:p>
    <w:p w:rsidR="0059095A" w:rsidRDefault="0059095A" w:rsidP="0059095A">
      <w:pPr>
        <w:ind w:firstLine="567"/>
        <w:jc w:val="center"/>
        <w:rPr>
          <w:szCs w:val="28"/>
        </w:rPr>
      </w:pPr>
    </w:p>
    <w:p w:rsidR="0059095A" w:rsidRDefault="0059095A" w:rsidP="0059095A">
      <w:pPr>
        <w:pStyle w:val="11"/>
        <w:ind w:firstLine="567"/>
        <w:jc w:val="center"/>
      </w:pPr>
    </w:p>
    <w:p w:rsidR="0059095A" w:rsidRPr="0076186B" w:rsidRDefault="0059095A" w:rsidP="0059095A">
      <w:pPr>
        <w:rPr>
          <w:lang w:val="x-none"/>
        </w:rPr>
      </w:pPr>
    </w:p>
    <w:p w:rsidR="005C37F7" w:rsidRPr="0059095A" w:rsidRDefault="005C37F7">
      <w:pPr>
        <w:rPr>
          <w:lang w:val="x-none"/>
        </w:rPr>
      </w:pPr>
    </w:p>
    <w:sectPr w:rsidR="005C37F7" w:rsidRPr="0059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14"/>
    <w:rsid w:val="001E1D14"/>
    <w:rsid w:val="0059095A"/>
    <w:rsid w:val="005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5BA9-87DF-417D-B8B8-3CA73CF8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5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9095A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ascii="Cambria" w:hAnsi="Cambria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095A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customStyle="1" w:styleId="a3">
    <w:name w:val="Основной текст с отступом Знак"/>
    <w:link w:val="a4"/>
    <w:locked/>
    <w:rsid w:val="0059095A"/>
    <w:rPr>
      <w:lang w:val="x-none" w:eastAsia="x-none"/>
    </w:rPr>
  </w:style>
  <w:style w:type="paragraph" w:styleId="a4">
    <w:name w:val="Body Text Indent"/>
    <w:basedOn w:val="a"/>
    <w:link w:val="a3"/>
    <w:rsid w:val="0059095A"/>
    <w:pPr>
      <w:snapToGrid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590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9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Стиль1 Знак"/>
    <w:link w:val="11"/>
    <w:locked/>
    <w:rsid w:val="0059095A"/>
    <w:rPr>
      <w:sz w:val="28"/>
      <w:szCs w:val="28"/>
      <w:lang w:val="x-none"/>
    </w:rPr>
  </w:style>
  <w:style w:type="paragraph" w:customStyle="1" w:styleId="11">
    <w:name w:val="Стиль1"/>
    <w:basedOn w:val="a"/>
    <w:link w:val="10"/>
    <w:rsid w:val="0059095A"/>
    <w:pPr>
      <w:autoSpaceDE w:val="0"/>
      <w:autoSpaceDN w:val="0"/>
      <w:adjustRightInd w:val="0"/>
      <w:snapToGrid/>
      <w:ind w:firstLine="540"/>
      <w:jc w:val="both"/>
    </w:pPr>
    <w:rPr>
      <w:rFonts w:asciiTheme="minorHAnsi" w:eastAsiaTheme="minorHAnsi" w:hAnsiTheme="minorHAnsi" w:cstheme="minorBidi"/>
      <w:szCs w:val="28"/>
      <w:lang w:val="x-none" w:eastAsia="en-US"/>
    </w:rPr>
  </w:style>
  <w:style w:type="paragraph" w:customStyle="1" w:styleId="formattext">
    <w:name w:val="formattext"/>
    <w:basedOn w:val="a"/>
    <w:rsid w:val="0059095A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rsid w:val="0059095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0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9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2021-11-11T03:53:00Z</cp:lastPrinted>
  <dcterms:created xsi:type="dcterms:W3CDTF">2021-11-11T03:47:00Z</dcterms:created>
  <dcterms:modified xsi:type="dcterms:W3CDTF">2021-11-11T03:56:00Z</dcterms:modified>
</cp:coreProperties>
</file>