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48" w:rsidRPr="00AE7648" w:rsidRDefault="00AE7648" w:rsidP="00AE7648">
      <w:pPr>
        <w:pStyle w:val="a3"/>
        <w:jc w:val="right"/>
        <w:rPr>
          <w:rFonts w:ascii="Arial" w:hAnsi="Arial" w:cs="Arial"/>
          <w:sz w:val="24"/>
          <w:szCs w:val="24"/>
        </w:rPr>
      </w:pPr>
    </w:p>
    <w:p w:rsidR="00ED21EE" w:rsidRPr="00C20902" w:rsidRDefault="000A22AD" w:rsidP="000A22AD">
      <w:pPr>
        <w:pStyle w:val="a3"/>
        <w:jc w:val="center"/>
        <w:rPr>
          <w:rFonts w:ascii="Arial" w:hAnsi="Arial" w:cs="Arial"/>
          <w:b/>
          <w:sz w:val="24"/>
          <w:szCs w:val="24"/>
        </w:rPr>
      </w:pPr>
      <w:r w:rsidRPr="00C20902">
        <w:rPr>
          <w:rFonts w:ascii="Arial" w:hAnsi="Arial" w:cs="Arial"/>
          <w:b/>
          <w:sz w:val="24"/>
          <w:szCs w:val="24"/>
        </w:rPr>
        <w:t>АДМИНИСТРАЦИЯ</w:t>
      </w:r>
    </w:p>
    <w:p w:rsidR="000A22AD" w:rsidRPr="00C20902" w:rsidRDefault="000A22AD" w:rsidP="000A22AD">
      <w:pPr>
        <w:pStyle w:val="a3"/>
        <w:jc w:val="center"/>
        <w:rPr>
          <w:rFonts w:ascii="Arial" w:hAnsi="Arial" w:cs="Arial"/>
          <w:b/>
          <w:sz w:val="24"/>
          <w:szCs w:val="24"/>
        </w:rPr>
      </w:pPr>
      <w:r w:rsidRPr="00C20902">
        <w:rPr>
          <w:rFonts w:ascii="Arial" w:hAnsi="Arial" w:cs="Arial"/>
          <w:b/>
          <w:sz w:val="24"/>
          <w:szCs w:val="24"/>
        </w:rPr>
        <w:t>ДИВИНСКОГО СЕЛЬСОВЕТА</w:t>
      </w:r>
    </w:p>
    <w:p w:rsidR="000A22AD" w:rsidRPr="00C20902" w:rsidRDefault="000A22AD" w:rsidP="000A22AD">
      <w:pPr>
        <w:pStyle w:val="a3"/>
        <w:jc w:val="center"/>
        <w:rPr>
          <w:rFonts w:ascii="Arial" w:hAnsi="Arial" w:cs="Arial"/>
          <w:b/>
          <w:sz w:val="24"/>
          <w:szCs w:val="24"/>
        </w:rPr>
      </w:pPr>
      <w:r w:rsidRPr="00C20902">
        <w:rPr>
          <w:rFonts w:ascii="Arial" w:hAnsi="Arial" w:cs="Arial"/>
          <w:b/>
          <w:sz w:val="24"/>
          <w:szCs w:val="24"/>
        </w:rPr>
        <w:t>БОЛОТНИНСКОГО РАЙОНА НОВОСИБИРСКОЙ ОБЛАСТИ</w:t>
      </w:r>
    </w:p>
    <w:p w:rsidR="000A22AD" w:rsidRPr="00C20902" w:rsidRDefault="000A22AD" w:rsidP="000A22AD">
      <w:pPr>
        <w:pStyle w:val="a3"/>
        <w:jc w:val="center"/>
        <w:rPr>
          <w:rFonts w:ascii="Arial" w:hAnsi="Arial" w:cs="Arial"/>
          <w:b/>
          <w:sz w:val="24"/>
          <w:szCs w:val="24"/>
        </w:rPr>
      </w:pPr>
    </w:p>
    <w:p w:rsidR="000A22AD" w:rsidRPr="00C20902" w:rsidRDefault="000A22AD" w:rsidP="000A22AD">
      <w:pPr>
        <w:pStyle w:val="a3"/>
        <w:jc w:val="center"/>
        <w:rPr>
          <w:rFonts w:ascii="Arial" w:hAnsi="Arial" w:cs="Arial"/>
          <w:b/>
          <w:sz w:val="24"/>
          <w:szCs w:val="24"/>
        </w:rPr>
      </w:pPr>
      <w:r w:rsidRPr="00C20902">
        <w:rPr>
          <w:rFonts w:ascii="Arial" w:hAnsi="Arial" w:cs="Arial"/>
          <w:b/>
          <w:sz w:val="24"/>
          <w:szCs w:val="24"/>
        </w:rPr>
        <w:t>ПОСТАНОВЛЕНИЕ</w:t>
      </w:r>
    </w:p>
    <w:p w:rsidR="000A22AD" w:rsidRPr="00C20902" w:rsidRDefault="000A22AD" w:rsidP="000A22AD">
      <w:pPr>
        <w:pStyle w:val="a3"/>
        <w:jc w:val="center"/>
        <w:rPr>
          <w:rFonts w:ascii="Arial" w:hAnsi="Arial" w:cs="Arial"/>
          <w:b/>
          <w:sz w:val="24"/>
          <w:szCs w:val="24"/>
        </w:rPr>
      </w:pPr>
    </w:p>
    <w:p w:rsidR="000A22AD" w:rsidRPr="00C20902" w:rsidRDefault="000A22AD" w:rsidP="000A22AD">
      <w:pPr>
        <w:pStyle w:val="a3"/>
        <w:jc w:val="center"/>
        <w:rPr>
          <w:rFonts w:ascii="Arial" w:hAnsi="Arial" w:cs="Arial"/>
          <w:b/>
          <w:sz w:val="24"/>
          <w:szCs w:val="24"/>
        </w:rPr>
      </w:pPr>
      <w:r w:rsidRPr="00C20902">
        <w:rPr>
          <w:rFonts w:ascii="Arial" w:hAnsi="Arial" w:cs="Arial"/>
          <w:b/>
          <w:sz w:val="24"/>
          <w:szCs w:val="24"/>
        </w:rPr>
        <w:t>от 29.01.2021 г.            № 6</w:t>
      </w:r>
    </w:p>
    <w:p w:rsidR="000A22AD" w:rsidRPr="00C20902" w:rsidRDefault="000A22AD" w:rsidP="000A22AD">
      <w:pPr>
        <w:pStyle w:val="a3"/>
        <w:jc w:val="center"/>
        <w:rPr>
          <w:rFonts w:ascii="Arial" w:hAnsi="Arial" w:cs="Arial"/>
          <w:b/>
          <w:sz w:val="24"/>
          <w:szCs w:val="24"/>
        </w:rPr>
      </w:pPr>
    </w:p>
    <w:p w:rsidR="000A22AD" w:rsidRPr="00C20902" w:rsidRDefault="000A22AD" w:rsidP="000A22AD">
      <w:pPr>
        <w:pStyle w:val="a3"/>
        <w:jc w:val="center"/>
        <w:rPr>
          <w:rFonts w:ascii="Arial" w:hAnsi="Arial" w:cs="Arial"/>
          <w:b/>
          <w:sz w:val="24"/>
          <w:szCs w:val="24"/>
        </w:rPr>
      </w:pPr>
    </w:p>
    <w:p w:rsidR="000A22AD" w:rsidRPr="00C20902" w:rsidRDefault="000A22AD" w:rsidP="000A22AD">
      <w:pPr>
        <w:pStyle w:val="a3"/>
        <w:jc w:val="center"/>
        <w:rPr>
          <w:rFonts w:ascii="Arial" w:hAnsi="Arial" w:cs="Arial"/>
          <w:sz w:val="24"/>
          <w:szCs w:val="24"/>
        </w:rPr>
      </w:pPr>
      <w:r w:rsidRPr="00C20902">
        <w:rPr>
          <w:rFonts w:ascii="Arial" w:hAnsi="Arial" w:cs="Arial"/>
          <w:sz w:val="24"/>
          <w:szCs w:val="24"/>
        </w:rPr>
        <w:t xml:space="preserve">«О Положении по оплате труда работников муниципального казённого </w:t>
      </w:r>
      <w:r w:rsidR="00CD2B0A" w:rsidRPr="00C20902">
        <w:rPr>
          <w:rFonts w:ascii="Arial" w:hAnsi="Arial" w:cs="Arial"/>
          <w:sz w:val="24"/>
          <w:szCs w:val="24"/>
        </w:rPr>
        <w:t xml:space="preserve">учреждения культуры  п. </w:t>
      </w:r>
      <w:proofErr w:type="spellStart"/>
      <w:r w:rsidR="00CD2B0A" w:rsidRPr="00C20902">
        <w:rPr>
          <w:rFonts w:ascii="Arial" w:hAnsi="Arial" w:cs="Arial"/>
          <w:sz w:val="24"/>
          <w:szCs w:val="24"/>
        </w:rPr>
        <w:t>Дивинка</w:t>
      </w:r>
      <w:proofErr w:type="spellEnd"/>
      <w:r w:rsidR="00CD2B0A" w:rsidRPr="00C20902">
        <w:rPr>
          <w:rFonts w:ascii="Arial" w:hAnsi="Arial" w:cs="Arial"/>
          <w:sz w:val="24"/>
          <w:szCs w:val="24"/>
        </w:rPr>
        <w:t xml:space="preserve"> </w:t>
      </w:r>
      <w:r w:rsidRPr="00C20902">
        <w:rPr>
          <w:rFonts w:ascii="Arial" w:hAnsi="Arial" w:cs="Arial"/>
          <w:sz w:val="24"/>
          <w:szCs w:val="24"/>
        </w:rPr>
        <w:t xml:space="preserve">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 Новосибирской области на 2021 – 2023 годы»</w:t>
      </w:r>
    </w:p>
    <w:p w:rsidR="000A22AD" w:rsidRPr="00C20902" w:rsidRDefault="000A22AD" w:rsidP="000A22AD">
      <w:pPr>
        <w:pStyle w:val="a3"/>
        <w:rPr>
          <w:rFonts w:ascii="Arial" w:hAnsi="Arial" w:cs="Arial"/>
          <w:sz w:val="24"/>
          <w:szCs w:val="24"/>
        </w:rPr>
      </w:pPr>
    </w:p>
    <w:p w:rsidR="000A22AD" w:rsidRPr="00C20902" w:rsidRDefault="000A22AD" w:rsidP="000A22AD">
      <w:pPr>
        <w:pStyle w:val="a3"/>
        <w:rPr>
          <w:rFonts w:ascii="Arial" w:hAnsi="Arial" w:cs="Arial"/>
          <w:sz w:val="24"/>
          <w:szCs w:val="24"/>
        </w:rPr>
      </w:pPr>
      <w:r w:rsidRPr="00C20902">
        <w:rPr>
          <w:rFonts w:ascii="Arial" w:hAnsi="Arial" w:cs="Arial"/>
          <w:sz w:val="24"/>
          <w:szCs w:val="24"/>
        </w:rPr>
        <w:t xml:space="preserve">В соответствии с Трудовым Кодексом Российской Федерации, Уставом </w:t>
      </w:r>
      <w:proofErr w:type="spellStart"/>
      <w:r w:rsidRPr="00C20902">
        <w:rPr>
          <w:rFonts w:ascii="Arial" w:hAnsi="Arial" w:cs="Arial"/>
          <w:sz w:val="24"/>
          <w:szCs w:val="24"/>
        </w:rPr>
        <w:t>Дивинского</w:t>
      </w:r>
      <w:proofErr w:type="spellEnd"/>
      <w:r w:rsidRPr="00C20902">
        <w:rPr>
          <w:rFonts w:ascii="Arial" w:hAnsi="Arial" w:cs="Arial"/>
          <w:sz w:val="24"/>
          <w:szCs w:val="24"/>
        </w:rPr>
        <w:t xml:space="preserve"> сельсовета.</w:t>
      </w:r>
    </w:p>
    <w:p w:rsidR="000A22AD" w:rsidRPr="00C20902" w:rsidRDefault="000A22AD" w:rsidP="000A22AD">
      <w:pPr>
        <w:pStyle w:val="a3"/>
        <w:rPr>
          <w:rFonts w:ascii="Arial" w:hAnsi="Arial" w:cs="Arial"/>
          <w:sz w:val="24"/>
          <w:szCs w:val="24"/>
        </w:rPr>
      </w:pPr>
    </w:p>
    <w:p w:rsidR="000A22AD" w:rsidRPr="00C20902" w:rsidRDefault="000A22AD" w:rsidP="000A22AD">
      <w:pPr>
        <w:pStyle w:val="a3"/>
        <w:jc w:val="center"/>
        <w:rPr>
          <w:rFonts w:ascii="Arial" w:hAnsi="Arial" w:cs="Arial"/>
          <w:sz w:val="24"/>
          <w:szCs w:val="24"/>
        </w:rPr>
      </w:pPr>
      <w:r w:rsidRPr="00C20902">
        <w:rPr>
          <w:rFonts w:ascii="Arial" w:hAnsi="Arial" w:cs="Arial"/>
          <w:sz w:val="24"/>
          <w:szCs w:val="24"/>
        </w:rPr>
        <w:t>ПОСТАНОВЛЯЮ</w:t>
      </w:r>
    </w:p>
    <w:p w:rsidR="000A22AD" w:rsidRPr="00C20902" w:rsidRDefault="000A22AD" w:rsidP="000A22AD">
      <w:pPr>
        <w:pStyle w:val="a3"/>
        <w:numPr>
          <w:ilvl w:val="0"/>
          <w:numId w:val="1"/>
        </w:numPr>
        <w:rPr>
          <w:rFonts w:ascii="Arial" w:hAnsi="Arial" w:cs="Arial"/>
          <w:sz w:val="24"/>
          <w:szCs w:val="24"/>
        </w:rPr>
      </w:pPr>
      <w:r w:rsidRPr="00C20902">
        <w:rPr>
          <w:rFonts w:ascii="Arial" w:hAnsi="Arial" w:cs="Arial"/>
          <w:sz w:val="24"/>
          <w:szCs w:val="24"/>
        </w:rPr>
        <w:t xml:space="preserve">Утвердить Положение по оплате труда работников муниципального казённого </w:t>
      </w:r>
      <w:r w:rsidR="00CD2B0A" w:rsidRPr="00C20902">
        <w:rPr>
          <w:rFonts w:ascii="Arial" w:hAnsi="Arial" w:cs="Arial"/>
          <w:sz w:val="24"/>
          <w:szCs w:val="24"/>
        </w:rPr>
        <w:t xml:space="preserve">учреждения культуры  п. </w:t>
      </w:r>
      <w:proofErr w:type="spellStart"/>
      <w:r w:rsidR="00CD2B0A" w:rsidRPr="00C20902">
        <w:rPr>
          <w:rFonts w:ascii="Arial" w:hAnsi="Arial" w:cs="Arial"/>
          <w:sz w:val="24"/>
          <w:szCs w:val="24"/>
        </w:rPr>
        <w:t>Дивинка</w:t>
      </w:r>
      <w:proofErr w:type="spellEnd"/>
      <w:r w:rsidR="00CD2B0A" w:rsidRPr="00C20902">
        <w:rPr>
          <w:rFonts w:ascii="Arial" w:hAnsi="Arial" w:cs="Arial"/>
          <w:sz w:val="24"/>
          <w:szCs w:val="24"/>
        </w:rPr>
        <w:t xml:space="preserve"> </w:t>
      </w:r>
      <w:r w:rsidRPr="00C20902">
        <w:rPr>
          <w:rFonts w:ascii="Arial" w:hAnsi="Arial" w:cs="Arial"/>
          <w:sz w:val="24"/>
          <w:szCs w:val="24"/>
        </w:rPr>
        <w:t xml:space="preserve">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 Новосибирской области на 2021 – 2023 годы.</w:t>
      </w:r>
    </w:p>
    <w:p w:rsidR="000A22AD" w:rsidRPr="00C20902" w:rsidRDefault="000A22AD" w:rsidP="000A22AD">
      <w:pPr>
        <w:pStyle w:val="a3"/>
        <w:numPr>
          <w:ilvl w:val="0"/>
          <w:numId w:val="1"/>
        </w:numPr>
        <w:rPr>
          <w:rFonts w:ascii="Arial" w:hAnsi="Arial" w:cs="Arial"/>
          <w:sz w:val="24"/>
          <w:szCs w:val="24"/>
        </w:rPr>
      </w:pPr>
      <w:r w:rsidRPr="00C20902">
        <w:rPr>
          <w:rFonts w:ascii="Arial" w:hAnsi="Arial" w:cs="Arial"/>
          <w:sz w:val="24"/>
          <w:szCs w:val="24"/>
        </w:rPr>
        <w:t>Настоящее постановление вступает в силу с 01.01.2021 года (положение прилагается)</w:t>
      </w:r>
    </w:p>
    <w:p w:rsidR="000A22AD" w:rsidRPr="00C20902" w:rsidRDefault="000A22AD" w:rsidP="000A22AD">
      <w:pPr>
        <w:pStyle w:val="a3"/>
        <w:numPr>
          <w:ilvl w:val="0"/>
          <w:numId w:val="1"/>
        </w:numPr>
        <w:rPr>
          <w:rFonts w:ascii="Arial" w:hAnsi="Arial" w:cs="Arial"/>
          <w:sz w:val="24"/>
          <w:szCs w:val="24"/>
        </w:rPr>
      </w:pPr>
      <w:r w:rsidRPr="00C20902">
        <w:rPr>
          <w:rFonts w:ascii="Arial" w:hAnsi="Arial" w:cs="Arial"/>
          <w:sz w:val="24"/>
          <w:szCs w:val="24"/>
        </w:rPr>
        <w:t>Контроль за исполнением возложить на расчетно-финансовую группу обеспечения</w:t>
      </w:r>
    </w:p>
    <w:p w:rsidR="000A22AD" w:rsidRPr="00C20902" w:rsidRDefault="000A22AD" w:rsidP="000A22AD">
      <w:pPr>
        <w:pStyle w:val="a3"/>
        <w:rPr>
          <w:rFonts w:ascii="Arial" w:hAnsi="Arial" w:cs="Arial"/>
          <w:sz w:val="24"/>
          <w:szCs w:val="24"/>
        </w:rPr>
      </w:pPr>
      <w:r w:rsidRPr="00C20902">
        <w:rPr>
          <w:rFonts w:ascii="Arial" w:hAnsi="Arial" w:cs="Arial"/>
          <w:sz w:val="24"/>
          <w:szCs w:val="24"/>
        </w:rPr>
        <w:t xml:space="preserve">    </w:t>
      </w:r>
    </w:p>
    <w:p w:rsidR="000A22AD" w:rsidRPr="00C20902" w:rsidRDefault="000A22AD" w:rsidP="000A22AD">
      <w:pPr>
        <w:pStyle w:val="a3"/>
        <w:rPr>
          <w:rFonts w:ascii="Arial" w:hAnsi="Arial" w:cs="Arial"/>
          <w:sz w:val="24"/>
          <w:szCs w:val="24"/>
        </w:rPr>
      </w:pPr>
    </w:p>
    <w:p w:rsidR="000A22AD" w:rsidRPr="00C20902" w:rsidRDefault="000A22AD" w:rsidP="000A22AD">
      <w:pPr>
        <w:pStyle w:val="a3"/>
        <w:rPr>
          <w:rFonts w:ascii="Arial" w:hAnsi="Arial" w:cs="Arial"/>
          <w:sz w:val="24"/>
          <w:szCs w:val="24"/>
        </w:rPr>
      </w:pPr>
    </w:p>
    <w:p w:rsidR="000A22AD" w:rsidRPr="00C20902" w:rsidRDefault="000A22AD" w:rsidP="000A22AD">
      <w:pPr>
        <w:pStyle w:val="a3"/>
        <w:rPr>
          <w:rFonts w:ascii="Arial" w:hAnsi="Arial" w:cs="Arial"/>
          <w:sz w:val="24"/>
          <w:szCs w:val="24"/>
        </w:rPr>
      </w:pPr>
      <w:r w:rsidRPr="00C20902">
        <w:rPr>
          <w:rFonts w:ascii="Arial" w:hAnsi="Arial" w:cs="Arial"/>
          <w:sz w:val="24"/>
          <w:szCs w:val="24"/>
        </w:rPr>
        <w:t xml:space="preserve">         Глава </w:t>
      </w:r>
      <w:proofErr w:type="spellStart"/>
      <w:r w:rsidRPr="00C20902">
        <w:rPr>
          <w:rFonts w:ascii="Arial" w:hAnsi="Arial" w:cs="Arial"/>
          <w:sz w:val="24"/>
          <w:szCs w:val="24"/>
        </w:rPr>
        <w:t>Дивинского</w:t>
      </w:r>
      <w:proofErr w:type="spellEnd"/>
      <w:r w:rsidRPr="00C20902">
        <w:rPr>
          <w:rFonts w:ascii="Arial" w:hAnsi="Arial" w:cs="Arial"/>
          <w:sz w:val="24"/>
          <w:szCs w:val="24"/>
        </w:rPr>
        <w:t xml:space="preserve"> сельсовета</w:t>
      </w:r>
    </w:p>
    <w:p w:rsidR="00C20902" w:rsidRPr="00C20902" w:rsidRDefault="000A22AD" w:rsidP="000A22AD">
      <w:pPr>
        <w:pStyle w:val="a3"/>
        <w:rPr>
          <w:rFonts w:ascii="Arial" w:hAnsi="Arial" w:cs="Arial"/>
          <w:sz w:val="24"/>
          <w:szCs w:val="24"/>
        </w:rPr>
      </w:pPr>
      <w:r w:rsidRPr="00C20902">
        <w:rPr>
          <w:rFonts w:ascii="Arial" w:hAnsi="Arial" w:cs="Arial"/>
          <w:sz w:val="24"/>
          <w:szCs w:val="24"/>
        </w:rPr>
        <w:t xml:space="preserve">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                                                         Е.А. Литвинова</w:t>
      </w:r>
    </w:p>
    <w:p w:rsidR="000A22AD" w:rsidRPr="00C20902" w:rsidRDefault="000A22AD" w:rsidP="000A22AD">
      <w:pPr>
        <w:pStyle w:val="a3"/>
        <w:rPr>
          <w:rFonts w:ascii="Arial" w:hAnsi="Arial" w:cs="Arial"/>
          <w:sz w:val="24"/>
          <w:szCs w:val="24"/>
        </w:rPr>
      </w:pPr>
      <w:r w:rsidRPr="00C20902">
        <w:rPr>
          <w:rFonts w:ascii="Arial" w:hAnsi="Arial" w:cs="Arial"/>
          <w:sz w:val="24"/>
          <w:szCs w:val="24"/>
        </w:rPr>
        <w:t xml:space="preserve">         Новосибирской области</w:t>
      </w: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Default="00C20902" w:rsidP="000A22AD">
      <w:pPr>
        <w:pStyle w:val="a3"/>
        <w:rPr>
          <w:rFonts w:ascii="Arial" w:hAnsi="Arial" w:cs="Arial"/>
          <w:sz w:val="24"/>
          <w:szCs w:val="24"/>
        </w:rPr>
      </w:pPr>
    </w:p>
    <w:p w:rsidR="00C20902" w:rsidRDefault="00C20902" w:rsidP="000A22AD">
      <w:pPr>
        <w:pStyle w:val="a3"/>
        <w:rPr>
          <w:rFonts w:ascii="Arial" w:hAnsi="Arial" w:cs="Arial"/>
          <w:sz w:val="24"/>
          <w:szCs w:val="24"/>
        </w:rPr>
      </w:pPr>
    </w:p>
    <w:p w:rsidR="00C20902" w:rsidRDefault="00C20902" w:rsidP="000A22AD">
      <w:pPr>
        <w:pStyle w:val="a3"/>
        <w:rPr>
          <w:rFonts w:ascii="Arial" w:hAnsi="Arial" w:cs="Arial"/>
          <w:sz w:val="24"/>
          <w:szCs w:val="24"/>
        </w:rPr>
      </w:pPr>
    </w:p>
    <w:p w:rsidR="00C20902" w:rsidRDefault="00C20902" w:rsidP="000A22AD">
      <w:pPr>
        <w:pStyle w:val="a3"/>
        <w:rPr>
          <w:rFonts w:ascii="Arial" w:hAnsi="Arial" w:cs="Arial"/>
          <w:sz w:val="24"/>
          <w:szCs w:val="24"/>
        </w:rPr>
      </w:pPr>
    </w:p>
    <w:p w:rsidR="00C20902" w:rsidRDefault="00C20902" w:rsidP="000A22AD">
      <w:pPr>
        <w:pStyle w:val="a3"/>
        <w:rPr>
          <w:rFonts w:ascii="Arial" w:hAnsi="Arial" w:cs="Arial"/>
          <w:sz w:val="24"/>
          <w:szCs w:val="24"/>
        </w:rPr>
      </w:pPr>
    </w:p>
    <w:p w:rsidR="00C20902" w:rsidRDefault="00C20902" w:rsidP="000A22AD">
      <w:pPr>
        <w:pStyle w:val="a3"/>
        <w:rPr>
          <w:rFonts w:ascii="Arial" w:hAnsi="Arial" w:cs="Arial"/>
          <w:sz w:val="24"/>
          <w:szCs w:val="24"/>
        </w:rPr>
      </w:pPr>
    </w:p>
    <w:p w:rsidR="00AE7648" w:rsidRDefault="00AE7648" w:rsidP="000A22AD">
      <w:pPr>
        <w:pStyle w:val="a3"/>
        <w:rPr>
          <w:rFonts w:ascii="Arial" w:hAnsi="Arial" w:cs="Arial"/>
          <w:sz w:val="24"/>
          <w:szCs w:val="24"/>
        </w:rPr>
      </w:pPr>
      <w:bookmarkStart w:id="0" w:name="_GoBack"/>
      <w:bookmarkEnd w:id="0"/>
    </w:p>
    <w:p w:rsidR="00C20902" w:rsidRPr="00C20902" w:rsidRDefault="00C20902" w:rsidP="000A22AD">
      <w:pPr>
        <w:pStyle w:val="a3"/>
        <w:rPr>
          <w:rFonts w:ascii="Arial" w:hAnsi="Arial" w:cs="Arial"/>
          <w:sz w:val="24"/>
          <w:szCs w:val="24"/>
        </w:rPr>
      </w:pPr>
    </w:p>
    <w:p w:rsidR="00C20902" w:rsidRPr="00C20902" w:rsidRDefault="00C20902" w:rsidP="000A22AD">
      <w:pPr>
        <w:pStyle w:val="a3"/>
        <w:rPr>
          <w:rFonts w:ascii="Arial" w:hAnsi="Arial" w:cs="Arial"/>
          <w:sz w:val="24"/>
          <w:szCs w:val="24"/>
        </w:rPr>
      </w:pP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 xml:space="preserve">             Приложение  № 2                                       </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к коллективному договору</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lastRenderedPageBreak/>
        <w:t xml:space="preserve">                                   УТВЕРЖДЕНО</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 xml:space="preserve">                                     Постановлением</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 xml:space="preserve">                                       Главы администрации </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 xml:space="preserve">                                         </w:t>
      </w:r>
      <w:proofErr w:type="spellStart"/>
      <w:r w:rsidRPr="00C20902">
        <w:rPr>
          <w:rFonts w:ascii="Arial" w:hAnsi="Arial" w:cs="Arial"/>
          <w:sz w:val="24"/>
          <w:szCs w:val="24"/>
        </w:rPr>
        <w:t>Дивинского</w:t>
      </w:r>
      <w:proofErr w:type="spellEnd"/>
      <w:r w:rsidRPr="00C20902">
        <w:rPr>
          <w:rFonts w:ascii="Arial" w:hAnsi="Arial" w:cs="Arial"/>
          <w:sz w:val="24"/>
          <w:szCs w:val="24"/>
        </w:rPr>
        <w:t xml:space="preserve"> сельсовета</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 xml:space="preserve">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 xml:space="preserve">   Новосибирской области</w:t>
      </w:r>
    </w:p>
    <w:p w:rsidR="00C20902" w:rsidRPr="00C20902" w:rsidRDefault="00C20902" w:rsidP="00C20902">
      <w:pPr>
        <w:ind w:left="4395"/>
        <w:contextualSpacing/>
        <w:jc w:val="right"/>
        <w:rPr>
          <w:rFonts w:ascii="Arial" w:hAnsi="Arial" w:cs="Arial"/>
          <w:sz w:val="24"/>
          <w:szCs w:val="24"/>
        </w:rPr>
      </w:pPr>
      <w:r w:rsidRPr="00C20902">
        <w:rPr>
          <w:rFonts w:ascii="Arial" w:hAnsi="Arial" w:cs="Arial"/>
          <w:sz w:val="24"/>
          <w:szCs w:val="24"/>
        </w:rPr>
        <w:t xml:space="preserve">                                        от 29.01. 2021г. № 6</w:t>
      </w:r>
    </w:p>
    <w:p w:rsidR="00C20902" w:rsidRPr="00C20902" w:rsidRDefault="00C20902" w:rsidP="00C20902">
      <w:pPr>
        <w:ind w:left="4395"/>
        <w:contextualSpacing/>
        <w:jc w:val="right"/>
        <w:rPr>
          <w:rFonts w:ascii="Arial" w:hAnsi="Arial" w:cs="Arial"/>
          <w:sz w:val="24"/>
          <w:szCs w:val="24"/>
        </w:rPr>
      </w:pPr>
      <w:proofErr w:type="spellStart"/>
      <w:r w:rsidRPr="00C20902">
        <w:rPr>
          <w:rFonts w:ascii="Arial" w:hAnsi="Arial" w:cs="Arial"/>
          <w:sz w:val="24"/>
          <w:szCs w:val="24"/>
        </w:rPr>
        <w:t>________Е.А.Литвинова</w:t>
      </w:r>
      <w:proofErr w:type="spellEnd"/>
    </w:p>
    <w:p w:rsidR="00C20902" w:rsidRPr="00C20902" w:rsidRDefault="00C20902" w:rsidP="00C20902">
      <w:pPr>
        <w:ind w:left="4395"/>
        <w:contextualSpacing/>
        <w:jc w:val="right"/>
        <w:rPr>
          <w:rFonts w:ascii="Arial" w:hAnsi="Arial" w:cs="Arial"/>
          <w:sz w:val="24"/>
          <w:szCs w:val="24"/>
        </w:rPr>
      </w:pPr>
    </w:p>
    <w:p w:rsidR="00C20902" w:rsidRPr="00C20902" w:rsidRDefault="00C20902" w:rsidP="00C20902">
      <w:pPr>
        <w:ind w:left="4395"/>
        <w:contextualSpacing/>
        <w:jc w:val="center"/>
        <w:rPr>
          <w:rFonts w:ascii="Arial" w:hAnsi="Arial" w:cs="Arial"/>
          <w:b/>
          <w:sz w:val="24"/>
          <w:szCs w:val="24"/>
          <w:u w:val="single"/>
        </w:rPr>
      </w:pPr>
    </w:p>
    <w:p w:rsidR="00C20902" w:rsidRPr="00C20902" w:rsidRDefault="00C20902" w:rsidP="00C20902">
      <w:pPr>
        <w:ind w:left="4395"/>
        <w:contextualSpacing/>
        <w:jc w:val="center"/>
        <w:rPr>
          <w:rFonts w:ascii="Arial" w:hAnsi="Arial" w:cs="Arial"/>
          <w:b/>
          <w:color w:val="0070C0"/>
          <w:sz w:val="24"/>
          <w:szCs w:val="24"/>
          <w:u w:val="single"/>
        </w:rPr>
      </w:pPr>
    </w:p>
    <w:p w:rsidR="00C20902" w:rsidRPr="00C20902" w:rsidRDefault="00C20902" w:rsidP="00C20902">
      <w:pPr>
        <w:jc w:val="center"/>
        <w:rPr>
          <w:rFonts w:ascii="Arial" w:hAnsi="Arial" w:cs="Arial"/>
          <w:sz w:val="24"/>
          <w:szCs w:val="24"/>
        </w:rPr>
      </w:pPr>
    </w:p>
    <w:p w:rsidR="00C20902" w:rsidRPr="00C20902" w:rsidRDefault="00C20902" w:rsidP="00C20902">
      <w:pPr>
        <w:jc w:val="center"/>
        <w:rPr>
          <w:rFonts w:ascii="Arial" w:hAnsi="Arial" w:cs="Arial"/>
          <w:sz w:val="24"/>
          <w:szCs w:val="24"/>
        </w:rPr>
      </w:pPr>
    </w:p>
    <w:p w:rsidR="00C20902" w:rsidRPr="00C20902" w:rsidRDefault="00C20902" w:rsidP="00C20902">
      <w:pPr>
        <w:jc w:val="center"/>
        <w:rPr>
          <w:rFonts w:ascii="Arial" w:hAnsi="Arial" w:cs="Arial"/>
          <w:sz w:val="24"/>
          <w:szCs w:val="24"/>
        </w:rPr>
      </w:pPr>
    </w:p>
    <w:p w:rsidR="00C20902" w:rsidRPr="00C20902" w:rsidRDefault="00C20902" w:rsidP="00C20902">
      <w:pPr>
        <w:rPr>
          <w:rFonts w:ascii="Arial" w:hAnsi="Arial" w:cs="Arial"/>
          <w:sz w:val="24"/>
          <w:szCs w:val="24"/>
        </w:rPr>
      </w:pPr>
    </w:p>
    <w:p w:rsidR="00C20902" w:rsidRPr="00C20902" w:rsidRDefault="00C20902" w:rsidP="00C20902">
      <w:pPr>
        <w:jc w:val="center"/>
        <w:rPr>
          <w:rFonts w:ascii="Arial" w:hAnsi="Arial" w:cs="Arial"/>
          <w:b/>
          <w:sz w:val="24"/>
          <w:szCs w:val="24"/>
        </w:rPr>
      </w:pPr>
    </w:p>
    <w:p w:rsidR="00C20902" w:rsidRPr="00C20902" w:rsidRDefault="00C20902" w:rsidP="00C20902">
      <w:pPr>
        <w:jc w:val="center"/>
        <w:rPr>
          <w:rFonts w:ascii="Arial" w:hAnsi="Arial" w:cs="Arial"/>
          <w:b/>
          <w:sz w:val="24"/>
          <w:szCs w:val="24"/>
        </w:rPr>
      </w:pPr>
    </w:p>
    <w:p w:rsidR="00C20902" w:rsidRPr="00C20902" w:rsidRDefault="00C20902" w:rsidP="00C20902">
      <w:pPr>
        <w:pStyle w:val="a3"/>
        <w:jc w:val="center"/>
        <w:rPr>
          <w:rFonts w:ascii="Arial" w:hAnsi="Arial" w:cs="Arial"/>
          <w:b/>
          <w:sz w:val="24"/>
          <w:szCs w:val="24"/>
        </w:rPr>
      </w:pPr>
      <w:r w:rsidRPr="00C20902">
        <w:rPr>
          <w:rFonts w:ascii="Arial" w:hAnsi="Arial" w:cs="Arial"/>
          <w:b/>
          <w:sz w:val="24"/>
          <w:szCs w:val="24"/>
        </w:rPr>
        <w:t xml:space="preserve">ПОЛОЖЕНИЕ ОБ  ОПЛАТЕ ТРУДА </w:t>
      </w:r>
    </w:p>
    <w:p w:rsidR="00C20902" w:rsidRPr="00C20902" w:rsidRDefault="00C20902" w:rsidP="00C20902">
      <w:pPr>
        <w:jc w:val="center"/>
        <w:rPr>
          <w:rFonts w:ascii="Arial" w:hAnsi="Arial" w:cs="Arial"/>
          <w:b/>
          <w:sz w:val="24"/>
          <w:szCs w:val="24"/>
        </w:rPr>
      </w:pPr>
      <w:r w:rsidRPr="00C20902">
        <w:rPr>
          <w:rFonts w:ascii="Arial" w:hAnsi="Arial" w:cs="Arial"/>
          <w:b/>
          <w:sz w:val="24"/>
          <w:szCs w:val="24"/>
        </w:rPr>
        <w:t xml:space="preserve">работников МУНИЦИПАЛЬНОГО КАЗЁННОГО УЧРЕЖДЕНИЯ КУЛЬТУРЫ «КУЛЬТУРНО-ДОСУГОВОЕ ОБЪЕДИНЕНИЕ» </w:t>
      </w:r>
      <w:proofErr w:type="spellStart"/>
      <w:r w:rsidRPr="00C20902">
        <w:rPr>
          <w:rFonts w:ascii="Arial" w:hAnsi="Arial" w:cs="Arial"/>
          <w:b/>
          <w:sz w:val="24"/>
          <w:szCs w:val="24"/>
        </w:rPr>
        <w:t>п</w:t>
      </w:r>
      <w:proofErr w:type="gramStart"/>
      <w:r w:rsidRPr="00C20902">
        <w:rPr>
          <w:rFonts w:ascii="Arial" w:hAnsi="Arial" w:cs="Arial"/>
          <w:b/>
          <w:sz w:val="24"/>
          <w:szCs w:val="24"/>
        </w:rPr>
        <w:t>.Д</w:t>
      </w:r>
      <w:proofErr w:type="gramEnd"/>
      <w:r w:rsidRPr="00C20902">
        <w:rPr>
          <w:rFonts w:ascii="Arial" w:hAnsi="Arial" w:cs="Arial"/>
          <w:b/>
          <w:sz w:val="24"/>
          <w:szCs w:val="24"/>
        </w:rPr>
        <w:t>ивинка</w:t>
      </w:r>
      <w:proofErr w:type="spellEnd"/>
      <w:r w:rsidRPr="00C20902">
        <w:rPr>
          <w:rFonts w:ascii="Arial" w:hAnsi="Arial" w:cs="Arial"/>
          <w:b/>
          <w:sz w:val="24"/>
          <w:szCs w:val="24"/>
        </w:rPr>
        <w:t xml:space="preserve"> </w:t>
      </w:r>
      <w:proofErr w:type="spellStart"/>
      <w:r w:rsidRPr="00C20902">
        <w:rPr>
          <w:rFonts w:ascii="Arial" w:hAnsi="Arial" w:cs="Arial"/>
          <w:b/>
          <w:sz w:val="24"/>
          <w:szCs w:val="24"/>
        </w:rPr>
        <w:t>Болотнинского</w:t>
      </w:r>
      <w:proofErr w:type="spellEnd"/>
      <w:r w:rsidRPr="00C20902">
        <w:rPr>
          <w:rFonts w:ascii="Arial" w:hAnsi="Arial" w:cs="Arial"/>
          <w:b/>
          <w:sz w:val="24"/>
          <w:szCs w:val="24"/>
        </w:rPr>
        <w:t xml:space="preserve"> района  Новосибирской области</w:t>
      </w:r>
    </w:p>
    <w:p w:rsidR="00C20902" w:rsidRPr="00C20902" w:rsidRDefault="00C20902" w:rsidP="00C20902">
      <w:pPr>
        <w:jc w:val="center"/>
        <w:rPr>
          <w:rFonts w:ascii="Arial" w:hAnsi="Arial" w:cs="Arial"/>
          <w:b/>
          <w:sz w:val="24"/>
          <w:szCs w:val="24"/>
        </w:rPr>
      </w:pPr>
      <w:r w:rsidRPr="00C20902">
        <w:rPr>
          <w:rFonts w:ascii="Arial" w:hAnsi="Arial" w:cs="Arial"/>
          <w:b/>
          <w:sz w:val="24"/>
          <w:szCs w:val="24"/>
        </w:rPr>
        <w:t>на 2021 - 2023 годы</w:t>
      </w:r>
    </w:p>
    <w:p w:rsidR="00C20902" w:rsidRPr="00C20902" w:rsidRDefault="00C20902" w:rsidP="00C20902">
      <w:pPr>
        <w:pStyle w:val="a5"/>
        <w:ind w:left="3544"/>
        <w:contextualSpacing/>
        <w:jc w:val="left"/>
        <w:rPr>
          <w:rFonts w:cs="Arial"/>
          <w:b/>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ind w:left="3544"/>
        <w:contextualSpacing/>
        <w:jc w:val="left"/>
        <w:rPr>
          <w:rFonts w:cs="Arial"/>
          <w:sz w:val="24"/>
          <w:szCs w:val="24"/>
        </w:rPr>
      </w:pPr>
    </w:p>
    <w:p w:rsidR="00C20902" w:rsidRPr="00C20902" w:rsidRDefault="00C20902" w:rsidP="00C20902">
      <w:pPr>
        <w:pStyle w:val="a5"/>
        <w:contextualSpacing/>
        <w:jc w:val="left"/>
        <w:rPr>
          <w:rFonts w:cs="Arial"/>
          <w:sz w:val="24"/>
          <w:szCs w:val="24"/>
        </w:rPr>
      </w:pPr>
    </w:p>
    <w:p w:rsidR="00C20902" w:rsidRPr="00C20902" w:rsidRDefault="00C20902" w:rsidP="00C20902">
      <w:pPr>
        <w:pStyle w:val="a5"/>
        <w:jc w:val="center"/>
        <w:rPr>
          <w:rFonts w:cs="Arial"/>
          <w:sz w:val="24"/>
          <w:szCs w:val="24"/>
        </w:rPr>
      </w:pPr>
      <w:proofErr w:type="spellStart"/>
      <w:r w:rsidRPr="00C20902">
        <w:rPr>
          <w:rFonts w:cs="Arial"/>
          <w:sz w:val="24"/>
          <w:szCs w:val="24"/>
        </w:rPr>
        <w:t>п.Дивинка</w:t>
      </w:r>
      <w:proofErr w:type="spellEnd"/>
    </w:p>
    <w:p w:rsidR="00C20902" w:rsidRPr="00C20902" w:rsidRDefault="00C20902" w:rsidP="00C20902">
      <w:pPr>
        <w:pStyle w:val="3"/>
        <w:numPr>
          <w:ilvl w:val="0"/>
          <w:numId w:val="2"/>
        </w:numPr>
        <w:ind w:left="0" w:firstLine="0"/>
        <w:contextualSpacing/>
        <w:rPr>
          <w:rFonts w:cs="Arial"/>
          <w:b/>
          <w:sz w:val="24"/>
          <w:szCs w:val="24"/>
        </w:rPr>
      </w:pPr>
      <w:r w:rsidRPr="00C20902">
        <w:rPr>
          <w:rFonts w:cs="Arial"/>
          <w:b/>
          <w:sz w:val="24"/>
          <w:szCs w:val="24"/>
        </w:rPr>
        <w:br w:type="page"/>
      </w:r>
      <w:r w:rsidRPr="00C20902">
        <w:rPr>
          <w:rFonts w:cs="Arial"/>
          <w:b/>
          <w:sz w:val="24"/>
          <w:szCs w:val="24"/>
        </w:rPr>
        <w:lastRenderedPageBreak/>
        <w:t>Общие положения</w:t>
      </w:r>
    </w:p>
    <w:p w:rsidR="00C20902" w:rsidRPr="00C20902" w:rsidRDefault="00C20902" w:rsidP="00C20902">
      <w:pPr>
        <w:rPr>
          <w:rFonts w:ascii="Arial" w:hAnsi="Arial" w:cs="Arial"/>
          <w:sz w:val="24"/>
          <w:szCs w:val="24"/>
        </w:rPr>
      </w:pPr>
    </w:p>
    <w:p w:rsidR="00C20902" w:rsidRPr="00C20902" w:rsidRDefault="00C20902" w:rsidP="00C20902">
      <w:pPr>
        <w:rPr>
          <w:rFonts w:ascii="Arial" w:hAnsi="Arial" w:cs="Arial"/>
          <w:sz w:val="24"/>
          <w:szCs w:val="24"/>
        </w:rPr>
      </w:pPr>
    </w:p>
    <w:p w:rsidR="00C20902" w:rsidRPr="00C20902" w:rsidRDefault="00C20902" w:rsidP="00C20902">
      <w:pPr>
        <w:numPr>
          <w:ilvl w:val="1"/>
          <w:numId w:val="2"/>
        </w:numPr>
        <w:autoSpaceDE w:val="0"/>
        <w:autoSpaceDN w:val="0"/>
        <w:adjustRightInd w:val="0"/>
        <w:spacing w:after="0" w:line="240" w:lineRule="auto"/>
        <w:ind w:left="0" w:firstLine="720"/>
        <w:contextualSpacing/>
        <w:jc w:val="both"/>
        <w:rPr>
          <w:rFonts w:ascii="Arial" w:hAnsi="Arial" w:cs="Arial"/>
          <w:sz w:val="24"/>
          <w:szCs w:val="24"/>
        </w:rPr>
      </w:pPr>
      <w:r w:rsidRPr="00C20902">
        <w:rPr>
          <w:rFonts w:ascii="Arial" w:hAnsi="Arial" w:cs="Arial"/>
          <w:sz w:val="24"/>
          <w:szCs w:val="24"/>
        </w:rPr>
        <w:t>Настоящее Положение об оплате труда (далее -  Положение) регулирует условия оплаты труда работников муниципального казённого учреждения  культуры «</w:t>
      </w:r>
      <w:proofErr w:type="spellStart"/>
      <w:r w:rsidRPr="00C20902">
        <w:rPr>
          <w:rFonts w:ascii="Arial" w:hAnsi="Arial" w:cs="Arial"/>
          <w:sz w:val="24"/>
          <w:szCs w:val="24"/>
        </w:rPr>
        <w:t>Культурно-досуговое</w:t>
      </w:r>
      <w:proofErr w:type="spellEnd"/>
      <w:r w:rsidRPr="00C20902">
        <w:rPr>
          <w:rFonts w:ascii="Arial" w:hAnsi="Arial" w:cs="Arial"/>
          <w:sz w:val="24"/>
          <w:szCs w:val="24"/>
        </w:rPr>
        <w:t xml:space="preserve"> объединение» </w:t>
      </w:r>
      <w:proofErr w:type="spellStart"/>
      <w:r w:rsidRPr="00C20902">
        <w:rPr>
          <w:rFonts w:ascii="Arial" w:hAnsi="Arial" w:cs="Arial"/>
          <w:sz w:val="24"/>
          <w:szCs w:val="24"/>
        </w:rPr>
        <w:t>п</w:t>
      </w:r>
      <w:proofErr w:type="gramStart"/>
      <w:r w:rsidRPr="00C20902">
        <w:rPr>
          <w:rFonts w:ascii="Arial" w:hAnsi="Arial" w:cs="Arial"/>
          <w:sz w:val="24"/>
          <w:szCs w:val="24"/>
        </w:rPr>
        <w:t>.Д</w:t>
      </w:r>
      <w:proofErr w:type="gramEnd"/>
      <w:r w:rsidRPr="00C20902">
        <w:rPr>
          <w:rFonts w:ascii="Arial" w:hAnsi="Arial" w:cs="Arial"/>
          <w:sz w:val="24"/>
          <w:szCs w:val="24"/>
        </w:rPr>
        <w:t>ивинка</w:t>
      </w:r>
      <w:proofErr w:type="spellEnd"/>
      <w:r w:rsidRPr="00C20902">
        <w:rPr>
          <w:rFonts w:ascii="Arial" w:hAnsi="Arial" w:cs="Arial"/>
          <w:sz w:val="24"/>
          <w:szCs w:val="24"/>
        </w:rPr>
        <w:t xml:space="preserve">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 Новосибирской области (далее - Учреждения). </w:t>
      </w:r>
    </w:p>
    <w:p w:rsidR="00C20902" w:rsidRPr="00C20902" w:rsidRDefault="00C20902" w:rsidP="00C20902">
      <w:pPr>
        <w:numPr>
          <w:ilvl w:val="1"/>
          <w:numId w:val="2"/>
        </w:numPr>
        <w:shd w:val="clear" w:color="auto" w:fill="FFFFFF"/>
        <w:tabs>
          <w:tab w:val="left" w:pos="709"/>
        </w:tabs>
        <w:autoSpaceDE w:val="0"/>
        <w:autoSpaceDN w:val="0"/>
        <w:adjustRightInd w:val="0"/>
        <w:spacing w:after="0" w:line="322" w:lineRule="exact"/>
        <w:ind w:right="48"/>
        <w:contextualSpacing/>
        <w:jc w:val="both"/>
        <w:rPr>
          <w:rFonts w:ascii="Arial" w:hAnsi="Arial" w:cs="Arial"/>
          <w:sz w:val="24"/>
          <w:szCs w:val="24"/>
        </w:rPr>
      </w:pPr>
      <w:r w:rsidRPr="00C20902">
        <w:rPr>
          <w:rFonts w:ascii="Arial" w:hAnsi="Arial" w:cs="Arial"/>
          <w:sz w:val="24"/>
          <w:szCs w:val="24"/>
        </w:rPr>
        <w:t xml:space="preserve"> Положение разработано в соответствии с Трудовым кодексом Российской Федерации,  постановлением Главы администрации </w:t>
      </w:r>
      <w:proofErr w:type="spellStart"/>
      <w:r w:rsidRPr="00C20902">
        <w:rPr>
          <w:rFonts w:ascii="Arial" w:hAnsi="Arial" w:cs="Arial"/>
          <w:sz w:val="24"/>
          <w:szCs w:val="24"/>
        </w:rPr>
        <w:t>Дивинского</w:t>
      </w:r>
      <w:proofErr w:type="spellEnd"/>
      <w:r w:rsidRPr="00C20902">
        <w:rPr>
          <w:rFonts w:ascii="Arial" w:hAnsi="Arial" w:cs="Arial"/>
          <w:sz w:val="24"/>
          <w:szCs w:val="24"/>
        </w:rPr>
        <w:t xml:space="preserve"> сельсовета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 Новосибирской области от 22.02.2019 № 12 «Об утверждении оплаты труда руководителя МКУК «</w:t>
      </w:r>
      <w:proofErr w:type="spellStart"/>
      <w:r w:rsidRPr="00C20902">
        <w:rPr>
          <w:rFonts w:ascii="Arial" w:hAnsi="Arial" w:cs="Arial"/>
          <w:sz w:val="24"/>
          <w:szCs w:val="24"/>
        </w:rPr>
        <w:t>Дивинское</w:t>
      </w:r>
      <w:proofErr w:type="spellEnd"/>
      <w:r w:rsidRPr="00C20902">
        <w:rPr>
          <w:rFonts w:ascii="Arial" w:hAnsi="Arial" w:cs="Arial"/>
          <w:sz w:val="24"/>
          <w:szCs w:val="24"/>
        </w:rPr>
        <w:t xml:space="preserve"> КДО»» и применяется при определении </w:t>
      </w:r>
      <w:proofErr w:type="gramStart"/>
      <w:r w:rsidRPr="00C20902">
        <w:rPr>
          <w:rFonts w:ascii="Arial" w:hAnsi="Arial" w:cs="Arial"/>
          <w:sz w:val="24"/>
          <w:szCs w:val="24"/>
        </w:rPr>
        <w:t>размера оплаты труда работников учреждения</w:t>
      </w:r>
      <w:proofErr w:type="gramEnd"/>
      <w:r w:rsidRPr="00C20902">
        <w:rPr>
          <w:rFonts w:ascii="Arial" w:hAnsi="Arial" w:cs="Arial"/>
          <w:sz w:val="24"/>
          <w:szCs w:val="24"/>
        </w:rPr>
        <w:t>.</w:t>
      </w:r>
    </w:p>
    <w:p w:rsidR="00C20902" w:rsidRPr="00C20902" w:rsidRDefault="00C20902" w:rsidP="00C20902">
      <w:pPr>
        <w:numPr>
          <w:ilvl w:val="1"/>
          <w:numId w:val="2"/>
        </w:numPr>
        <w:autoSpaceDE w:val="0"/>
        <w:autoSpaceDN w:val="0"/>
        <w:adjustRightInd w:val="0"/>
        <w:spacing w:after="0" w:line="240" w:lineRule="auto"/>
        <w:ind w:left="0" w:firstLine="720"/>
        <w:contextualSpacing/>
        <w:jc w:val="both"/>
        <w:rPr>
          <w:rFonts w:ascii="Arial" w:hAnsi="Arial" w:cs="Arial"/>
          <w:sz w:val="24"/>
          <w:szCs w:val="24"/>
        </w:rPr>
      </w:pPr>
      <w:r w:rsidRPr="00C20902">
        <w:rPr>
          <w:rFonts w:ascii="Arial" w:hAnsi="Arial" w:cs="Arial"/>
          <w:sz w:val="24"/>
          <w:szCs w:val="24"/>
        </w:rPr>
        <w:t xml:space="preserve">Положение предусматривает единые принципы оплаты труда работников Учреждения на основе должностных окладов </w:t>
      </w:r>
      <w:r w:rsidRPr="00C20902">
        <w:rPr>
          <w:rFonts w:ascii="Arial" w:hAnsi="Arial" w:cs="Arial"/>
          <w:color w:val="000000"/>
          <w:sz w:val="24"/>
          <w:szCs w:val="24"/>
        </w:rPr>
        <w:t>(окладов),</w:t>
      </w:r>
      <w:r w:rsidRPr="00C20902">
        <w:rPr>
          <w:rFonts w:ascii="Arial" w:hAnsi="Arial" w:cs="Arial"/>
          <w:sz w:val="24"/>
          <w:szCs w:val="24"/>
        </w:rPr>
        <w:t xml:space="preserve"> ставок заработной платы, а также выплат компенсационного и стимулирующего характера в пределах утвержденного фонда оплаты труда.</w:t>
      </w:r>
    </w:p>
    <w:p w:rsidR="00C20902" w:rsidRPr="00C20902" w:rsidRDefault="00C20902" w:rsidP="00C20902">
      <w:pPr>
        <w:numPr>
          <w:ilvl w:val="1"/>
          <w:numId w:val="2"/>
        </w:numPr>
        <w:autoSpaceDE w:val="0"/>
        <w:autoSpaceDN w:val="0"/>
        <w:adjustRightInd w:val="0"/>
        <w:spacing w:after="0" w:line="240" w:lineRule="auto"/>
        <w:ind w:left="0" w:firstLine="720"/>
        <w:contextualSpacing/>
        <w:jc w:val="both"/>
        <w:rPr>
          <w:rFonts w:ascii="Arial" w:hAnsi="Arial" w:cs="Arial"/>
          <w:sz w:val="24"/>
          <w:szCs w:val="24"/>
        </w:rPr>
      </w:pPr>
      <w:r w:rsidRPr="00C20902">
        <w:rPr>
          <w:rFonts w:ascii="Arial" w:hAnsi="Arial" w:cs="Arial"/>
          <w:sz w:val="24"/>
          <w:szCs w:val="24"/>
        </w:rPr>
        <w:t>Настоящее Положение является основой для разработки руководителем  Учреждения  положения о системе оплаты труда работников Учреждения.</w:t>
      </w:r>
    </w:p>
    <w:p w:rsidR="00C20902" w:rsidRPr="00C20902" w:rsidRDefault="00C20902" w:rsidP="00C20902">
      <w:pPr>
        <w:pStyle w:val="a5"/>
        <w:ind w:firstLine="720"/>
        <w:rPr>
          <w:rFonts w:cs="Arial"/>
          <w:sz w:val="24"/>
          <w:szCs w:val="24"/>
        </w:rPr>
      </w:pPr>
      <w:r w:rsidRPr="00C20902">
        <w:rPr>
          <w:rFonts w:cs="Arial"/>
          <w:sz w:val="24"/>
          <w:szCs w:val="24"/>
        </w:rPr>
        <w:t>Положение о системе оплаты труда работников Учреждения, включая размеры, порядок и условия применения выплат компенсационного и стимулирующего характера, принимается с учетом мнения представительного органа работников Учреждения.</w:t>
      </w:r>
    </w:p>
    <w:p w:rsidR="00C20902" w:rsidRPr="00C20902" w:rsidRDefault="00C20902" w:rsidP="00C20902">
      <w:pPr>
        <w:pStyle w:val="a5"/>
        <w:numPr>
          <w:ilvl w:val="1"/>
          <w:numId w:val="2"/>
        </w:numPr>
        <w:ind w:left="0" w:firstLine="720"/>
        <w:contextualSpacing/>
        <w:rPr>
          <w:rFonts w:cs="Arial"/>
          <w:sz w:val="24"/>
          <w:szCs w:val="24"/>
        </w:rPr>
      </w:pPr>
      <w:r w:rsidRPr="00C20902">
        <w:rPr>
          <w:rFonts w:cs="Arial"/>
          <w:sz w:val="24"/>
          <w:szCs w:val="24"/>
        </w:rPr>
        <w:t xml:space="preserve">Система оплаты труда работников учреждения,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 устанавливаются коллективными договорами, локальными нормативными актами Учреждения в соответствии с федеральными законами, нормативными правовыми актами Российской Федерации, Новосибирской области, </w:t>
      </w:r>
      <w:proofErr w:type="spellStart"/>
      <w:r w:rsidRPr="00C20902">
        <w:rPr>
          <w:rFonts w:cs="Arial"/>
          <w:sz w:val="24"/>
          <w:szCs w:val="24"/>
        </w:rPr>
        <w:t>Болотнинского</w:t>
      </w:r>
      <w:proofErr w:type="spellEnd"/>
      <w:r w:rsidRPr="00C20902">
        <w:rPr>
          <w:rFonts w:cs="Arial"/>
          <w:sz w:val="24"/>
          <w:szCs w:val="24"/>
        </w:rPr>
        <w:t xml:space="preserve"> района  Новосибирской области, содержащими нормы трудового права, а также настоящим Положением. </w:t>
      </w:r>
    </w:p>
    <w:p w:rsidR="00C20902" w:rsidRPr="00C20902" w:rsidRDefault="00C20902" w:rsidP="00C20902">
      <w:pPr>
        <w:pStyle w:val="a5"/>
        <w:numPr>
          <w:ilvl w:val="2"/>
          <w:numId w:val="2"/>
        </w:numPr>
        <w:rPr>
          <w:rFonts w:cs="Arial"/>
          <w:sz w:val="24"/>
          <w:szCs w:val="24"/>
        </w:rPr>
      </w:pPr>
      <w:r w:rsidRPr="00C20902">
        <w:rPr>
          <w:rFonts w:cs="Arial"/>
          <w:sz w:val="24"/>
          <w:szCs w:val="24"/>
        </w:rPr>
        <w:t>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p w:rsidR="00C20902" w:rsidRPr="00C20902" w:rsidRDefault="00C20902" w:rsidP="00C20902">
      <w:pPr>
        <w:pStyle w:val="a5"/>
        <w:numPr>
          <w:ilvl w:val="1"/>
          <w:numId w:val="2"/>
        </w:numPr>
        <w:contextualSpacing/>
        <w:rPr>
          <w:rFonts w:cs="Arial"/>
          <w:sz w:val="24"/>
          <w:szCs w:val="24"/>
        </w:rPr>
      </w:pPr>
      <w:r w:rsidRPr="00C20902">
        <w:rPr>
          <w:rFonts w:cs="Arial"/>
          <w:sz w:val="24"/>
          <w:szCs w:val="24"/>
        </w:rPr>
        <w:t xml:space="preserve"> Установление и изменение систем оплаты труда работников Учреждений осуществляются с учетом:</w:t>
      </w:r>
    </w:p>
    <w:p w:rsidR="00C20902" w:rsidRPr="00C20902" w:rsidRDefault="00C20902" w:rsidP="00C20902">
      <w:pPr>
        <w:pStyle w:val="ConsPlusNonformat"/>
        <w:widowControl/>
        <w:spacing w:line="240" w:lineRule="atLeast"/>
        <w:ind w:hanging="284"/>
        <w:jc w:val="both"/>
        <w:rPr>
          <w:rFonts w:ascii="Arial" w:hAnsi="Arial" w:cs="Arial"/>
          <w:sz w:val="24"/>
          <w:szCs w:val="24"/>
        </w:rPr>
      </w:pPr>
      <w:r w:rsidRPr="00C20902">
        <w:rPr>
          <w:rFonts w:ascii="Arial" w:hAnsi="Arial" w:cs="Arial"/>
          <w:sz w:val="24"/>
          <w:szCs w:val="24"/>
        </w:rPr>
        <w:t xml:space="preserve">              а) реализации указов Президента Российской Федерации от 07.05.2012     № 597«О мероприятиях по реализации государственной социальной политики»;</w:t>
      </w:r>
    </w:p>
    <w:p w:rsidR="00C20902" w:rsidRPr="00C20902" w:rsidRDefault="00C20902" w:rsidP="00C20902">
      <w:pPr>
        <w:pStyle w:val="a5"/>
        <w:ind w:firstLine="720"/>
        <w:rPr>
          <w:rFonts w:cs="Arial"/>
          <w:sz w:val="24"/>
          <w:szCs w:val="24"/>
        </w:rPr>
      </w:pPr>
      <w:r w:rsidRPr="00C20902">
        <w:rPr>
          <w:rFonts w:cs="Arial"/>
          <w:sz w:val="24"/>
          <w:szCs w:val="24"/>
        </w:rPr>
        <w:t>б) создания условий для оплаты труда работников Учреждения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C20902" w:rsidRPr="00C20902" w:rsidRDefault="00C20902" w:rsidP="00C20902">
      <w:pPr>
        <w:pStyle w:val="a5"/>
        <w:ind w:firstLine="720"/>
        <w:rPr>
          <w:rFonts w:cs="Arial"/>
          <w:sz w:val="24"/>
          <w:szCs w:val="24"/>
        </w:rPr>
      </w:pPr>
      <w:r w:rsidRPr="00C20902">
        <w:rPr>
          <w:rFonts w:cs="Arial"/>
          <w:sz w:val="24"/>
          <w:szCs w:val="24"/>
        </w:rPr>
        <w:lastRenderedPageBreak/>
        <w:t>в)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C20902" w:rsidRPr="00C20902" w:rsidRDefault="00C20902" w:rsidP="00C20902">
      <w:pPr>
        <w:pStyle w:val="a5"/>
        <w:ind w:firstLine="720"/>
        <w:rPr>
          <w:rFonts w:cs="Arial"/>
          <w:sz w:val="24"/>
          <w:szCs w:val="24"/>
        </w:rPr>
      </w:pPr>
      <w:r w:rsidRPr="00C20902">
        <w:rPr>
          <w:rFonts w:cs="Arial"/>
          <w:sz w:val="24"/>
          <w:szCs w:val="24"/>
        </w:rPr>
        <w:t>г) обеспечения государственных гарантий по оплате труда;</w:t>
      </w:r>
    </w:p>
    <w:p w:rsidR="00C20902" w:rsidRPr="00C20902" w:rsidRDefault="00C20902" w:rsidP="00C20902">
      <w:pPr>
        <w:pStyle w:val="a5"/>
        <w:ind w:firstLine="720"/>
        <w:rPr>
          <w:rFonts w:cs="Arial"/>
          <w:sz w:val="24"/>
          <w:szCs w:val="24"/>
        </w:rPr>
      </w:pPr>
      <w:r w:rsidRPr="00C20902">
        <w:rPr>
          <w:rFonts w:cs="Arial"/>
          <w:sz w:val="24"/>
          <w:szCs w:val="24"/>
        </w:rPr>
        <w:t>е)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C20902" w:rsidRPr="00C20902" w:rsidRDefault="00C20902" w:rsidP="00C20902">
      <w:pPr>
        <w:pStyle w:val="a5"/>
        <w:ind w:firstLine="720"/>
        <w:rPr>
          <w:rFonts w:cs="Arial"/>
          <w:sz w:val="24"/>
          <w:szCs w:val="24"/>
        </w:rPr>
      </w:pPr>
      <w:r w:rsidRPr="00C20902">
        <w:rPr>
          <w:rFonts w:cs="Arial"/>
          <w:sz w:val="24"/>
          <w:szCs w:val="24"/>
        </w:rPr>
        <w:t>ж) фонда оплаты труда, сформированного на календарный год;</w:t>
      </w:r>
    </w:p>
    <w:p w:rsidR="00C20902" w:rsidRPr="00C20902" w:rsidRDefault="00C20902" w:rsidP="00C20902">
      <w:pPr>
        <w:pStyle w:val="a5"/>
        <w:ind w:firstLine="720"/>
        <w:rPr>
          <w:rFonts w:cs="Arial"/>
          <w:sz w:val="24"/>
          <w:szCs w:val="24"/>
        </w:rPr>
      </w:pPr>
      <w:r w:rsidRPr="00C20902">
        <w:rPr>
          <w:rFonts w:cs="Arial"/>
          <w:sz w:val="24"/>
          <w:szCs w:val="24"/>
        </w:rPr>
        <w:t>з) мнения представительного органа работников Учреждения;</w:t>
      </w:r>
    </w:p>
    <w:p w:rsidR="00C20902" w:rsidRPr="00C20902" w:rsidRDefault="00C20902" w:rsidP="00C20902">
      <w:pPr>
        <w:pStyle w:val="a5"/>
        <w:ind w:firstLine="720"/>
        <w:rPr>
          <w:rFonts w:cs="Arial"/>
          <w:sz w:val="24"/>
          <w:szCs w:val="24"/>
        </w:rPr>
      </w:pPr>
      <w:r w:rsidRPr="00C20902">
        <w:rPr>
          <w:rFonts w:cs="Arial"/>
          <w:sz w:val="24"/>
          <w:szCs w:val="24"/>
        </w:rPr>
        <w:t>и) порядка аттестации работников Учреждений, устанавливаемого в соответствии с действующим законодательством Российской Федерации;</w:t>
      </w:r>
    </w:p>
    <w:p w:rsidR="00C20902" w:rsidRPr="00C20902" w:rsidRDefault="00C20902" w:rsidP="00C20902">
      <w:pPr>
        <w:pStyle w:val="a5"/>
        <w:ind w:firstLine="720"/>
        <w:rPr>
          <w:rFonts w:cs="Arial"/>
          <w:sz w:val="24"/>
          <w:szCs w:val="24"/>
        </w:rPr>
      </w:pPr>
      <w:r w:rsidRPr="00C20902">
        <w:rPr>
          <w:rFonts w:cs="Arial"/>
          <w:sz w:val="24"/>
          <w:szCs w:val="24"/>
        </w:rPr>
        <w:t>к) систем нормирования труда, определяемых работодателем с учетом мнения представительного органа работников Учреждения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действующим законодательством.</w:t>
      </w:r>
    </w:p>
    <w:p w:rsidR="00C20902" w:rsidRPr="00C20902" w:rsidRDefault="00C20902" w:rsidP="00C20902">
      <w:pPr>
        <w:pStyle w:val="a5"/>
        <w:ind w:firstLine="720"/>
        <w:rPr>
          <w:rFonts w:cs="Arial"/>
          <w:sz w:val="24"/>
          <w:szCs w:val="24"/>
        </w:rPr>
      </w:pPr>
      <w:r w:rsidRPr="00C20902">
        <w:rPr>
          <w:rFonts w:cs="Arial"/>
          <w:sz w:val="24"/>
          <w:szCs w:val="24"/>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C20902" w:rsidRPr="00C20902" w:rsidRDefault="00C20902" w:rsidP="00C20902">
      <w:pPr>
        <w:pStyle w:val="a5"/>
        <w:ind w:firstLine="720"/>
        <w:rPr>
          <w:rFonts w:cs="Arial"/>
          <w:sz w:val="24"/>
          <w:szCs w:val="24"/>
        </w:rPr>
      </w:pPr>
      <w:r w:rsidRPr="00C20902">
        <w:rPr>
          <w:rFonts w:cs="Arial"/>
          <w:sz w:val="24"/>
          <w:szCs w:val="24"/>
        </w:rPr>
        <w:t>О введении новых норм труда работники Учреждений должны быть извещены в соответствии с действующим законодательством не позднее, чем за 2 месяца.</w:t>
      </w:r>
    </w:p>
    <w:p w:rsidR="00C20902" w:rsidRPr="00C20902" w:rsidRDefault="00C20902" w:rsidP="00C20902">
      <w:pPr>
        <w:pStyle w:val="a5"/>
        <w:numPr>
          <w:ilvl w:val="1"/>
          <w:numId w:val="2"/>
        </w:numPr>
        <w:ind w:left="0" w:firstLine="720"/>
        <w:contextualSpacing/>
        <w:rPr>
          <w:rFonts w:cs="Arial"/>
          <w:sz w:val="24"/>
          <w:szCs w:val="24"/>
        </w:rPr>
      </w:pPr>
      <w:r w:rsidRPr="00C20902">
        <w:rPr>
          <w:rFonts w:cs="Arial"/>
          <w:sz w:val="24"/>
          <w:szCs w:val="24"/>
        </w:rPr>
        <w:t>Оплата труда работников Учреждения определяется трудовыми договорами между руководителем Учреждения и работниками, исходя из условий труда, результативности труда, особенностей деятельности Учреждения и работников в соответствии с установленной системой оплаты труда.</w:t>
      </w:r>
    </w:p>
    <w:p w:rsidR="00C20902" w:rsidRPr="00C20902" w:rsidRDefault="00C20902" w:rsidP="00C20902">
      <w:pPr>
        <w:pStyle w:val="a5"/>
        <w:numPr>
          <w:ilvl w:val="1"/>
          <w:numId w:val="2"/>
        </w:numPr>
        <w:ind w:left="0" w:firstLine="720"/>
        <w:contextualSpacing/>
        <w:rPr>
          <w:rFonts w:cs="Arial"/>
          <w:sz w:val="24"/>
          <w:szCs w:val="24"/>
        </w:rPr>
      </w:pPr>
      <w:r w:rsidRPr="00C20902">
        <w:rPr>
          <w:rFonts w:cs="Arial"/>
          <w:sz w:val="24"/>
          <w:szCs w:val="24"/>
        </w:rPr>
        <w:t>В случаях, когда размер оплаты труда работника Учреждения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 следующих условиях и сроках:</w:t>
      </w:r>
    </w:p>
    <w:p w:rsidR="00C20902" w:rsidRPr="00C20902" w:rsidRDefault="00C20902" w:rsidP="00C20902">
      <w:pPr>
        <w:pStyle w:val="a5"/>
        <w:ind w:firstLine="720"/>
        <w:rPr>
          <w:rFonts w:cs="Arial"/>
          <w:sz w:val="24"/>
          <w:szCs w:val="24"/>
        </w:rPr>
      </w:pPr>
      <w:r w:rsidRPr="00C20902">
        <w:rPr>
          <w:rFonts w:cs="Arial"/>
          <w:sz w:val="24"/>
          <w:szCs w:val="24"/>
        </w:rPr>
        <w:t>1) при увеличении стажа непрерывной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20902" w:rsidRPr="00C20902" w:rsidRDefault="00C20902" w:rsidP="00C20902">
      <w:pPr>
        <w:pStyle w:val="a5"/>
        <w:ind w:firstLine="720"/>
        <w:rPr>
          <w:rFonts w:cs="Arial"/>
          <w:sz w:val="24"/>
          <w:szCs w:val="24"/>
        </w:rPr>
      </w:pPr>
      <w:r w:rsidRPr="00C20902">
        <w:rPr>
          <w:rFonts w:cs="Arial"/>
          <w:sz w:val="24"/>
          <w:szCs w:val="24"/>
        </w:rPr>
        <w:t>2) при получении образования или восстановлении документов об образовании - со дня представления соответствующего документа;</w:t>
      </w:r>
    </w:p>
    <w:p w:rsidR="00C20902" w:rsidRPr="00C20902" w:rsidRDefault="00C20902" w:rsidP="00C20902">
      <w:pPr>
        <w:pStyle w:val="a5"/>
        <w:ind w:firstLine="720"/>
        <w:rPr>
          <w:rFonts w:cs="Arial"/>
          <w:sz w:val="24"/>
          <w:szCs w:val="24"/>
        </w:rPr>
      </w:pPr>
      <w:r w:rsidRPr="00C20902">
        <w:rPr>
          <w:rFonts w:cs="Arial"/>
          <w:sz w:val="24"/>
          <w:szCs w:val="24"/>
        </w:rPr>
        <w:t>3) при установлении или присвоении квалификационной категории - со дня вынесения решения аттестационной комиссией;</w:t>
      </w:r>
    </w:p>
    <w:p w:rsidR="00C20902" w:rsidRPr="00C20902" w:rsidRDefault="00C20902" w:rsidP="00C20902">
      <w:pPr>
        <w:pStyle w:val="a5"/>
        <w:ind w:firstLine="720"/>
        <w:rPr>
          <w:rFonts w:cs="Arial"/>
          <w:sz w:val="24"/>
          <w:szCs w:val="24"/>
        </w:rPr>
      </w:pPr>
      <w:r w:rsidRPr="00C20902">
        <w:rPr>
          <w:rFonts w:cs="Arial"/>
          <w:sz w:val="24"/>
          <w:szCs w:val="24"/>
        </w:rPr>
        <w:t>4) при присвоении почетного звания, награждения ведомственными знаками отличия - со дня присвоения, награждения.</w:t>
      </w:r>
    </w:p>
    <w:p w:rsidR="00C20902" w:rsidRPr="00C20902" w:rsidRDefault="00C20902" w:rsidP="00C20902">
      <w:pPr>
        <w:pStyle w:val="a5"/>
        <w:ind w:firstLine="720"/>
        <w:rPr>
          <w:rFonts w:cs="Arial"/>
          <w:sz w:val="24"/>
          <w:szCs w:val="24"/>
        </w:rPr>
      </w:pPr>
      <w:r w:rsidRPr="00C20902">
        <w:rPr>
          <w:rFonts w:cs="Arial"/>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20902" w:rsidRPr="00C20902" w:rsidRDefault="00C20902" w:rsidP="00C20902">
      <w:pPr>
        <w:pStyle w:val="a5"/>
        <w:ind w:firstLine="720"/>
        <w:rPr>
          <w:rFonts w:cs="Arial"/>
          <w:sz w:val="24"/>
          <w:szCs w:val="24"/>
        </w:rPr>
      </w:pPr>
      <w:r w:rsidRPr="00C20902">
        <w:rPr>
          <w:rFonts w:cs="Arial"/>
          <w:sz w:val="24"/>
          <w:szCs w:val="24"/>
        </w:rPr>
        <w:t xml:space="preserve">  1.9. Заработная плата работника, отработавшего норму часов и качественно выполнивших нормы труда (трудовые обязательства), не может быть ниже </w:t>
      </w:r>
      <w:r w:rsidRPr="00C20902">
        <w:rPr>
          <w:rFonts w:cs="Arial"/>
          <w:sz w:val="24"/>
          <w:szCs w:val="24"/>
        </w:rPr>
        <w:lastRenderedPageBreak/>
        <w:t>минимального размера заработной</w:t>
      </w:r>
      <w:r w:rsidRPr="00C20902">
        <w:rPr>
          <w:rFonts w:cs="Arial"/>
          <w:sz w:val="24"/>
          <w:szCs w:val="24"/>
        </w:rPr>
        <w:tab/>
        <w:t xml:space="preserve"> платы, установленной Региональным соглашением о минимальной заработной плате в Новосибирской области.</w:t>
      </w:r>
    </w:p>
    <w:p w:rsidR="00C20902" w:rsidRPr="00C20902" w:rsidRDefault="00C20902" w:rsidP="00C20902">
      <w:pPr>
        <w:rPr>
          <w:rFonts w:ascii="Arial" w:hAnsi="Arial" w:cs="Arial"/>
          <w:b/>
          <w:sz w:val="24"/>
          <w:szCs w:val="24"/>
        </w:rPr>
      </w:pPr>
    </w:p>
    <w:p w:rsidR="00C20902" w:rsidRPr="00C20902" w:rsidRDefault="00C20902" w:rsidP="00C20902">
      <w:pPr>
        <w:pStyle w:val="3"/>
        <w:numPr>
          <w:ilvl w:val="0"/>
          <w:numId w:val="2"/>
        </w:numPr>
        <w:ind w:left="0" w:firstLine="851"/>
        <w:contextualSpacing/>
        <w:rPr>
          <w:rFonts w:cs="Arial"/>
          <w:b/>
          <w:sz w:val="24"/>
          <w:szCs w:val="24"/>
        </w:rPr>
      </w:pPr>
      <w:r w:rsidRPr="00C20902">
        <w:rPr>
          <w:rFonts w:cs="Arial"/>
          <w:b/>
          <w:sz w:val="24"/>
          <w:szCs w:val="24"/>
        </w:rPr>
        <w:t>Размеры должностных окладов (окладов)</w:t>
      </w:r>
    </w:p>
    <w:p w:rsidR="00C20902" w:rsidRPr="00C20902" w:rsidRDefault="00C20902" w:rsidP="00C20902">
      <w:pPr>
        <w:pStyle w:val="ConsPlusNormal"/>
        <w:widowControl/>
        <w:ind w:firstLine="851"/>
        <w:jc w:val="both"/>
        <w:rPr>
          <w:sz w:val="24"/>
          <w:szCs w:val="24"/>
        </w:rPr>
      </w:pPr>
    </w:p>
    <w:p w:rsidR="00C20902" w:rsidRPr="00C20902" w:rsidRDefault="00C20902" w:rsidP="00C20902">
      <w:pPr>
        <w:numPr>
          <w:ilvl w:val="1"/>
          <w:numId w:val="2"/>
        </w:numPr>
        <w:shd w:val="clear" w:color="auto" w:fill="FFFFFF"/>
        <w:tabs>
          <w:tab w:val="left" w:pos="709"/>
        </w:tabs>
        <w:spacing w:after="0" w:line="322" w:lineRule="exact"/>
        <w:ind w:left="0" w:right="48" w:firstLine="851"/>
        <w:contextualSpacing/>
        <w:jc w:val="both"/>
        <w:rPr>
          <w:rFonts w:ascii="Arial" w:hAnsi="Arial" w:cs="Arial"/>
          <w:iCs/>
          <w:sz w:val="24"/>
          <w:szCs w:val="24"/>
        </w:rPr>
      </w:pPr>
      <w:r w:rsidRPr="00C20902">
        <w:rPr>
          <w:rFonts w:ascii="Arial" w:hAnsi="Arial" w:cs="Arial"/>
          <w:sz w:val="24"/>
          <w:szCs w:val="24"/>
        </w:rPr>
        <w:t xml:space="preserve">Размеры должностных окладов по профессиональным квалификационным группам общеотраслевым должностей руководителей, специалистов и служащих, размеры окладов по профессиональным квалификационным группам общеотраслевых профессий рабочих,   устанавливаются в соответствии с постановлением Главы администрации </w:t>
      </w:r>
      <w:proofErr w:type="spellStart"/>
      <w:r w:rsidRPr="00C20902">
        <w:rPr>
          <w:rFonts w:ascii="Arial" w:hAnsi="Arial" w:cs="Arial"/>
          <w:sz w:val="24"/>
          <w:szCs w:val="24"/>
        </w:rPr>
        <w:t>Дивинского</w:t>
      </w:r>
      <w:proofErr w:type="spellEnd"/>
      <w:r w:rsidRPr="00C20902">
        <w:rPr>
          <w:rFonts w:ascii="Arial" w:hAnsi="Arial" w:cs="Arial"/>
          <w:sz w:val="24"/>
          <w:szCs w:val="24"/>
        </w:rPr>
        <w:t xml:space="preserve"> сельсовета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 Новосибирской области от 22.02.2019 № 12.</w:t>
      </w:r>
    </w:p>
    <w:p w:rsidR="00C20902" w:rsidRPr="00C20902" w:rsidRDefault="00C20902" w:rsidP="00C20902">
      <w:pPr>
        <w:pStyle w:val="ConsPlusNormal"/>
        <w:widowControl/>
        <w:jc w:val="both"/>
        <w:rPr>
          <w:sz w:val="24"/>
          <w:szCs w:val="24"/>
        </w:rPr>
      </w:pPr>
      <w:r w:rsidRPr="00C20902">
        <w:rPr>
          <w:iCs/>
          <w:sz w:val="24"/>
          <w:szCs w:val="24"/>
        </w:rPr>
        <w:t>2.2. Размеры должностных окладов служащих и окладов по профессиям рабочих, специфические для Учреждения устанавливаются в соответствии с Приложением № 1 к Положению.</w:t>
      </w:r>
      <w:r w:rsidRPr="00C20902">
        <w:rPr>
          <w:sz w:val="24"/>
          <w:szCs w:val="24"/>
        </w:rPr>
        <w:t xml:space="preserve"> </w:t>
      </w:r>
    </w:p>
    <w:p w:rsidR="00C20902" w:rsidRPr="00C20902" w:rsidRDefault="00C20902" w:rsidP="00C20902">
      <w:pPr>
        <w:pStyle w:val="ConsPlusNormal"/>
        <w:widowControl/>
        <w:jc w:val="both"/>
        <w:rPr>
          <w:sz w:val="24"/>
          <w:szCs w:val="24"/>
        </w:rPr>
      </w:pPr>
      <w:r w:rsidRPr="00C20902">
        <w:rPr>
          <w:sz w:val="24"/>
          <w:szCs w:val="24"/>
        </w:rPr>
        <w:t>2.3. Наименования должностей или профессий должны соответствовать наименованиям,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C20902" w:rsidRPr="00C20902" w:rsidRDefault="00C20902" w:rsidP="00C20902">
      <w:pPr>
        <w:pStyle w:val="ConsPlusNormal"/>
        <w:widowControl/>
        <w:jc w:val="both"/>
        <w:rPr>
          <w:sz w:val="24"/>
          <w:szCs w:val="24"/>
        </w:rPr>
      </w:pPr>
      <w:r w:rsidRPr="00C20902">
        <w:rPr>
          <w:sz w:val="24"/>
          <w:szCs w:val="24"/>
        </w:rPr>
        <w:t>2.4.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Учреждения назначаются на соответствующие должности так же, как и лица, имеющие специальную подготовку и стаж работы.</w:t>
      </w:r>
    </w:p>
    <w:p w:rsidR="00C20902" w:rsidRPr="00C20902" w:rsidRDefault="00C20902" w:rsidP="00C20902">
      <w:pPr>
        <w:pStyle w:val="ConsPlusNormal"/>
        <w:widowControl/>
        <w:jc w:val="center"/>
        <w:rPr>
          <w:iCs/>
          <w:sz w:val="24"/>
          <w:szCs w:val="24"/>
        </w:rPr>
      </w:pPr>
    </w:p>
    <w:p w:rsidR="00C20902" w:rsidRPr="00C20902" w:rsidRDefault="00C20902" w:rsidP="00C20902">
      <w:pPr>
        <w:pStyle w:val="3"/>
        <w:numPr>
          <w:ilvl w:val="0"/>
          <w:numId w:val="2"/>
        </w:numPr>
        <w:ind w:left="0" w:firstLine="0"/>
        <w:contextualSpacing/>
        <w:rPr>
          <w:rFonts w:cs="Arial"/>
          <w:b/>
          <w:sz w:val="24"/>
          <w:szCs w:val="24"/>
        </w:rPr>
      </w:pPr>
      <w:r w:rsidRPr="00C20902">
        <w:rPr>
          <w:rFonts w:cs="Arial"/>
          <w:b/>
          <w:sz w:val="24"/>
          <w:szCs w:val="24"/>
        </w:rPr>
        <w:t>Перечень и размеры компенсационных выплат</w:t>
      </w:r>
    </w:p>
    <w:p w:rsidR="00C20902" w:rsidRPr="00C20902" w:rsidRDefault="00C20902" w:rsidP="00C20902">
      <w:pPr>
        <w:pStyle w:val="a8"/>
        <w:jc w:val="center"/>
        <w:rPr>
          <w:b/>
          <w:bCs/>
          <w:sz w:val="24"/>
          <w:szCs w:val="24"/>
        </w:rPr>
      </w:pPr>
    </w:p>
    <w:p w:rsidR="00C20902" w:rsidRPr="00C20902" w:rsidRDefault="00C20902" w:rsidP="00C20902">
      <w:pPr>
        <w:pStyle w:val="a8"/>
        <w:numPr>
          <w:ilvl w:val="1"/>
          <w:numId w:val="2"/>
        </w:numPr>
        <w:ind w:left="0" w:firstLine="851"/>
        <w:contextualSpacing/>
        <w:rPr>
          <w:sz w:val="24"/>
          <w:szCs w:val="24"/>
        </w:rPr>
      </w:pPr>
      <w:r w:rsidRPr="00C20902">
        <w:rPr>
          <w:sz w:val="24"/>
          <w:szCs w:val="24"/>
        </w:rPr>
        <w:t xml:space="preserve">К </w:t>
      </w:r>
      <w:r w:rsidRPr="00C20902">
        <w:rPr>
          <w:bCs/>
          <w:sz w:val="24"/>
          <w:szCs w:val="24"/>
        </w:rPr>
        <w:t>выплатам компенсационного характера</w:t>
      </w:r>
      <w:r w:rsidRPr="00C20902">
        <w:rPr>
          <w:sz w:val="24"/>
          <w:szCs w:val="24"/>
        </w:rPr>
        <w:t xml:space="preserve"> относятся доплаты:</w:t>
      </w:r>
    </w:p>
    <w:p w:rsidR="00C20902" w:rsidRPr="00C20902" w:rsidRDefault="00C20902" w:rsidP="00C20902">
      <w:pPr>
        <w:ind w:firstLine="851"/>
        <w:jc w:val="both"/>
        <w:rPr>
          <w:rFonts w:ascii="Arial" w:hAnsi="Arial" w:cs="Arial"/>
          <w:sz w:val="24"/>
          <w:szCs w:val="24"/>
        </w:rPr>
      </w:pPr>
      <w:r w:rsidRPr="00C20902">
        <w:rPr>
          <w:rFonts w:ascii="Arial" w:hAnsi="Arial" w:cs="Arial"/>
          <w:sz w:val="24"/>
          <w:szCs w:val="24"/>
        </w:rPr>
        <w:t>1)   </w:t>
      </w:r>
      <w:r w:rsidRPr="00C20902">
        <w:rPr>
          <w:rFonts w:ascii="Arial" w:hAnsi="Arial" w:cs="Arial"/>
          <w:b/>
          <w:sz w:val="24"/>
          <w:szCs w:val="24"/>
        </w:rPr>
        <w:t xml:space="preserve">Доплата за работу </w:t>
      </w:r>
      <w:r w:rsidRPr="00C20902">
        <w:rPr>
          <w:rFonts w:ascii="Arial" w:hAnsi="Arial" w:cs="Arial"/>
          <w:b/>
          <w:bCs/>
          <w:sz w:val="24"/>
          <w:szCs w:val="24"/>
        </w:rPr>
        <w:t>в ночное время</w:t>
      </w:r>
      <w:r w:rsidRPr="00C20902">
        <w:rPr>
          <w:rFonts w:ascii="Arial" w:hAnsi="Arial" w:cs="Arial"/>
          <w:sz w:val="24"/>
          <w:szCs w:val="24"/>
        </w:rPr>
        <w:t>.</w:t>
      </w:r>
    </w:p>
    <w:p w:rsidR="00C20902" w:rsidRPr="00C20902" w:rsidRDefault="00C20902" w:rsidP="00C20902">
      <w:pPr>
        <w:pStyle w:val="a8"/>
        <w:ind w:firstLine="851"/>
        <w:rPr>
          <w:sz w:val="24"/>
          <w:szCs w:val="24"/>
        </w:rPr>
      </w:pPr>
      <w:r w:rsidRPr="00C20902">
        <w:rPr>
          <w:sz w:val="24"/>
          <w:szCs w:val="24"/>
        </w:rPr>
        <w:t>За работу в ночное время устанавливаются доплаты в размере 35% часовой ставки (оклада) за каждый час работы в ночное время.</w:t>
      </w:r>
    </w:p>
    <w:p w:rsidR="00C20902" w:rsidRPr="00C20902" w:rsidRDefault="00C20902" w:rsidP="00C20902">
      <w:pPr>
        <w:pStyle w:val="a8"/>
        <w:ind w:firstLine="851"/>
        <w:rPr>
          <w:sz w:val="24"/>
          <w:szCs w:val="24"/>
        </w:rPr>
      </w:pPr>
      <w:r w:rsidRPr="00C20902">
        <w:rPr>
          <w:sz w:val="24"/>
          <w:szCs w:val="24"/>
        </w:rPr>
        <w:t>Ночным считается время с 10 часов вечера до 6 часов утра.</w:t>
      </w:r>
    </w:p>
    <w:p w:rsidR="00C20902" w:rsidRPr="00C20902" w:rsidRDefault="00C20902" w:rsidP="00C20902">
      <w:pPr>
        <w:pStyle w:val="a8"/>
        <w:ind w:firstLine="851"/>
        <w:rPr>
          <w:sz w:val="24"/>
          <w:szCs w:val="24"/>
        </w:rPr>
      </w:pPr>
      <w:r w:rsidRPr="00C20902">
        <w:rPr>
          <w:sz w:val="24"/>
          <w:szCs w:val="24"/>
        </w:rPr>
        <w:t xml:space="preserve">2) </w:t>
      </w:r>
      <w:r w:rsidRPr="00C20902">
        <w:rPr>
          <w:b/>
          <w:sz w:val="24"/>
          <w:szCs w:val="24"/>
        </w:rPr>
        <w:t xml:space="preserve">Доплата </w:t>
      </w:r>
      <w:r w:rsidRPr="00C20902">
        <w:rPr>
          <w:b/>
          <w:bCs/>
          <w:sz w:val="24"/>
          <w:szCs w:val="24"/>
        </w:rPr>
        <w:t xml:space="preserve">за совмещение профессий (должностей), расширение зон обслуживания, увеличение объема работы и выполнение обязанностей временно отсутствующего работника без освобождения от основной работы, определенной трудовым договором </w:t>
      </w:r>
      <w:r w:rsidRPr="00C20902">
        <w:rPr>
          <w:bCs/>
          <w:sz w:val="24"/>
          <w:szCs w:val="24"/>
        </w:rPr>
        <w:t>(производится р</w:t>
      </w:r>
      <w:r w:rsidRPr="00C20902">
        <w:rPr>
          <w:sz w:val="24"/>
          <w:szCs w:val="24"/>
        </w:rPr>
        <w:t>аботникам Учреждений, выполняющим в одном и том же Учреждении в пределах рабочего времени наряду со своей основной работой, обусловленной трудовым договором, дополнительную работу).</w:t>
      </w:r>
    </w:p>
    <w:p w:rsidR="00C20902" w:rsidRPr="00C20902" w:rsidRDefault="00C20902" w:rsidP="00C20902">
      <w:pPr>
        <w:pStyle w:val="a8"/>
        <w:ind w:firstLine="851"/>
        <w:rPr>
          <w:sz w:val="24"/>
          <w:szCs w:val="24"/>
        </w:rPr>
      </w:pPr>
      <w:r w:rsidRPr="00C20902">
        <w:rPr>
          <w:sz w:val="24"/>
          <w:szCs w:val="24"/>
        </w:rPr>
        <w:t>Размеры доплат устанавливаются по соглашению сторон трудового договора с учетом содержания и (или) объема дополнительной работы.</w:t>
      </w:r>
    </w:p>
    <w:p w:rsidR="00C20902" w:rsidRPr="00C20902" w:rsidRDefault="00C20902" w:rsidP="00C20902">
      <w:pPr>
        <w:pStyle w:val="a8"/>
        <w:ind w:firstLine="851"/>
        <w:rPr>
          <w:sz w:val="24"/>
          <w:szCs w:val="24"/>
        </w:rPr>
      </w:pPr>
      <w:r w:rsidRPr="00C20902">
        <w:rPr>
          <w:sz w:val="24"/>
          <w:szCs w:val="24"/>
        </w:rPr>
        <w:t xml:space="preserve">3) </w:t>
      </w:r>
      <w:r w:rsidRPr="00C20902">
        <w:rPr>
          <w:b/>
          <w:color w:val="000000"/>
          <w:sz w:val="24"/>
          <w:szCs w:val="24"/>
        </w:rPr>
        <w:t>Оплата труда за работу</w:t>
      </w:r>
      <w:r w:rsidRPr="00C20902">
        <w:rPr>
          <w:sz w:val="24"/>
          <w:szCs w:val="24"/>
        </w:rPr>
        <w:t xml:space="preserve"> </w:t>
      </w:r>
      <w:r w:rsidRPr="00C20902">
        <w:rPr>
          <w:b/>
          <w:bCs/>
          <w:sz w:val="24"/>
          <w:szCs w:val="24"/>
        </w:rPr>
        <w:t>в выходной и нерабочий праздничный день</w:t>
      </w:r>
      <w:r w:rsidRPr="00C20902">
        <w:rPr>
          <w:sz w:val="24"/>
          <w:szCs w:val="24"/>
        </w:rPr>
        <w:t>.</w:t>
      </w:r>
    </w:p>
    <w:p w:rsidR="00C20902" w:rsidRPr="00C20902" w:rsidRDefault="00C20902" w:rsidP="00C20902">
      <w:pPr>
        <w:pStyle w:val="a8"/>
        <w:ind w:firstLine="851"/>
        <w:rPr>
          <w:sz w:val="24"/>
          <w:szCs w:val="24"/>
        </w:rPr>
      </w:pPr>
      <w:r w:rsidRPr="00C20902">
        <w:rPr>
          <w:sz w:val="24"/>
          <w:szCs w:val="24"/>
        </w:rPr>
        <w:t xml:space="preserve">Работа в выходной и нерабочий праздничный день оплачивается не менее чем в двойном размере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w:t>
      </w:r>
      <w:r w:rsidRPr="00C20902">
        <w:rPr>
          <w:sz w:val="24"/>
          <w:szCs w:val="24"/>
        </w:rPr>
        <w:lastRenderedPageBreak/>
        <w:t>рабочего времени, и в размере не менее двойной часовой или дневной ставки сверх оклада, если работа производилась сверх месячной нормы.</w:t>
      </w:r>
    </w:p>
    <w:p w:rsidR="00C20902" w:rsidRPr="00C20902" w:rsidRDefault="00C20902" w:rsidP="00C20902">
      <w:pPr>
        <w:pStyle w:val="a8"/>
        <w:ind w:firstLine="851"/>
        <w:rPr>
          <w:sz w:val="24"/>
          <w:szCs w:val="24"/>
        </w:rPr>
      </w:pPr>
      <w:r w:rsidRPr="00C20902">
        <w:rPr>
          <w:sz w:val="24"/>
          <w:szCs w:val="24"/>
        </w:rPr>
        <w:t>По желанию работника,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20902" w:rsidRPr="00C20902" w:rsidRDefault="00C20902" w:rsidP="00C20902">
      <w:pPr>
        <w:pStyle w:val="a8"/>
        <w:ind w:firstLine="851"/>
        <w:rPr>
          <w:sz w:val="24"/>
          <w:szCs w:val="24"/>
        </w:rPr>
      </w:pPr>
      <w:r w:rsidRPr="00C20902">
        <w:rPr>
          <w:sz w:val="24"/>
          <w:szCs w:val="24"/>
        </w:rPr>
        <w:t xml:space="preserve">4) </w:t>
      </w:r>
      <w:r w:rsidRPr="00C20902">
        <w:rPr>
          <w:b/>
          <w:color w:val="000000"/>
          <w:sz w:val="24"/>
          <w:szCs w:val="24"/>
        </w:rPr>
        <w:t>Оплата труда</w:t>
      </w:r>
      <w:r w:rsidRPr="00C20902">
        <w:rPr>
          <w:sz w:val="24"/>
          <w:szCs w:val="24"/>
        </w:rPr>
        <w:t xml:space="preserve"> </w:t>
      </w:r>
      <w:r w:rsidRPr="00C20902">
        <w:rPr>
          <w:b/>
          <w:bCs/>
          <w:sz w:val="24"/>
          <w:szCs w:val="24"/>
        </w:rPr>
        <w:t>за сверхурочную работу</w:t>
      </w:r>
      <w:r w:rsidRPr="00C20902">
        <w:rPr>
          <w:sz w:val="24"/>
          <w:szCs w:val="24"/>
        </w:rPr>
        <w:t>.</w:t>
      </w:r>
    </w:p>
    <w:p w:rsidR="00C20902" w:rsidRPr="00C20902" w:rsidRDefault="00C20902" w:rsidP="00C20902">
      <w:pPr>
        <w:pStyle w:val="a8"/>
        <w:ind w:firstLine="851"/>
        <w:rPr>
          <w:sz w:val="24"/>
          <w:szCs w:val="24"/>
        </w:rPr>
      </w:pPr>
      <w:r w:rsidRPr="00C20902">
        <w:rPr>
          <w:sz w:val="24"/>
          <w:szCs w:val="24"/>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C20902" w:rsidRPr="00C20902" w:rsidRDefault="00C20902" w:rsidP="00C20902">
      <w:pPr>
        <w:pStyle w:val="a8"/>
        <w:ind w:firstLine="851"/>
        <w:rPr>
          <w:sz w:val="24"/>
          <w:szCs w:val="24"/>
        </w:rPr>
      </w:pPr>
      <w:r w:rsidRPr="00C20902">
        <w:rPr>
          <w:sz w:val="24"/>
          <w:szCs w:val="24"/>
        </w:rPr>
        <w:t>Конкретные размеры оплаты за сверхурочную работу могут определяться коллективным договором или трудовым договором.</w:t>
      </w:r>
    </w:p>
    <w:p w:rsidR="00C20902" w:rsidRPr="00C20902" w:rsidRDefault="00C20902" w:rsidP="00C20902">
      <w:pPr>
        <w:pStyle w:val="a8"/>
        <w:ind w:firstLine="851"/>
        <w:rPr>
          <w:sz w:val="24"/>
          <w:szCs w:val="24"/>
        </w:rPr>
      </w:pPr>
      <w:r w:rsidRPr="00C20902">
        <w:rPr>
          <w:sz w:val="24"/>
          <w:szCs w:val="24"/>
        </w:rPr>
        <w:t xml:space="preserve">5) </w:t>
      </w:r>
      <w:r w:rsidRPr="00C20902">
        <w:rPr>
          <w:b/>
          <w:sz w:val="24"/>
          <w:szCs w:val="24"/>
        </w:rPr>
        <w:t>Доплата за работу в сельской местности</w:t>
      </w:r>
      <w:r w:rsidRPr="00C20902">
        <w:rPr>
          <w:sz w:val="24"/>
          <w:szCs w:val="24"/>
        </w:rPr>
        <w:t xml:space="preserve"> руководителям и специалистам учреждений, работающим в сельской местности – 25% за фактически отработанное время (выполненный объем работы) из расчета оплаты по должностному окладу (окладу)</w:t>
      </w:r>
    </w:p>
    <w:p w:rsidR="00C20902" w:rsidRPr="00C20902" w:rsidRDefault="00C20902" w:rsidP="00C20902">
      <w:pPr>
        <w:pStyle w:val="a8"/>
        <w:ind w:firstLine="851"/>
        <w:rPr>
          <w:rFonts w:eastAsia="Calibri"/>
          <w:sz w:val="24"/>
          <w:szCs w:val="24"/>
        </w:rPr>
      </w:pPr>
      <w:r w:rsidRPr="00C20902">
        <w:rPr>
          <w:sz w:val="24"/>
          <w:szCs w:val="24"/>
        </w:rPr>
        <w:t>6)</w:t>
      </w:r>
      <w:r w:rsidRPr="00C20902">
        <w:rPr>
          <w:b/>
          <w:sz w:val="24"/>
          <w:szCs w:val="24"/>
        </w:rPr>
        <w:t xml:space="preserve"> Доплаты за особенности деятельности отдельных видов Учреждений и отдельных категорий работников Учреждений </w:t>
      </w:r>
      <w:r w:rsidRPr="00C20902">
        <w:rPr>
          <w:sz w:val="24"/>
          <w:szCs w:val="24"/>
        </w:rPr>
        <w:t xml:space="preserve">устанавливаются в соответствии с Перечнем доплат </w:t>
      </w:r>
      <w:r w:rsidRPr="00C20902">
        <w:rPr>
          <w:rFonts w:eastAsia="Calibri"/>
          <w:sz w:val="24"/>
          <w:szCs w:val="24"/>
        </w:rPr>
        <w:t>за особенности деятельности отдельных видов Учреждений и отдельных категорий их работников.</w:t>
      </w:r>
    </w:p>
    <w:p w:rsidR="00C20902" w:rsidRPr="00C20902" w:rsidRDefault="00C20902" w:rsidP="00C20902">
      <w:pPr>
        <w:pStyle w:val="a8"/>
        <w:ind w:firstLine="851"/>
        <w:jc w:val="center"/>
        <w:rPr>
          <w:rFonts w:eastAsia="Calibri"/>
          <w:sz w:val="24"/>
          <w:szCs w:val="24"/>
        </w:rPr>
      </w:pPr>
      <w:r w:rsidRPr="00C20902">
        <w:rPr>
          <w:rFonts w:eastAsia="Calibri"/>
          <w:sz w:val="24"/>
          <w:szCs w:val="24"/>
        </w:rPr>
        <w:t xml:space="preserve">Перечень должностей МКУК </w:t>
      </w:r>
      <w:proofErr w:type="spellStart"/>
      <w:r w:rsidRPr="00C20902">
        <w:rPr>
          <w:rFonts w:eastAsia="Calibri"/>
          <w:sz w:val="24"/>
          <w:szCs w:val="24"/>
        </w:rPr>
        <w:t>Дивинское</w:t>
      </w:r>
      <w:proofErr w:type="spellEnd"/>
      <w:r w:rsidRPr="00C20902">
        <w:rPr>
          <w:rFonts w:eastAsia="Calibri"/>
          <w:sz w:val="24"/>
          <w:szCs w:val="24"/>
        </w:rPr>
        <w:t xml:space="preserve"> КДО,                                                        которые дают право на установление работникам                  компенсационных доплат за особенности деятельности</w:t>
      </w:r>
    </w:p>
    <w:p w:rsidR="00C20902" w:rsidRPr="00C20902" w:rsidRDefault="00C20902" w:rsidP="00C20902">
      <w:pPr>
        <w:pStyle w:val="a8"/>
        <w:ind w:firstLine="851"/>
        <w:jc w:val="cente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001"/>
        <w:gridCol w:w="2162"/>
        <w:gridCol w:w="3652"/>
      </w:tblGrid>
      <w:tr w:rsidR="00C20902" w:rsidRPr="00C20902" w:rsidTr="00C20902">
        <w:tc>
          <w:tcPr>
            <w:tcW w:w="756" w:type="dxa"/>
            <w:tcBorders>
              <w:top w:val="single" w:sz="4" w:space="0" w:color="auto"/>
              <w:left w:val="single" w:sz="4" w:space="0" w:color="auto"/>
              <w:bottom w:val="single" w:sz="4" w:space="0" w:color="auto"/>
              <w:right w:val="single" w:sz="4" w:space="0" w:color="auto"/>
            </w:tcBorders>
            <w:hideMark/>
          </w:tcPr>
          <w:p w:rsidR="00C20902" w:rsidRPr="00C20902" w:rsidRDefault="00C20902">
            <w:pPr>
              <w:ind w:right="33"/>
              <w:jc w:val="center"/>
              <w:rPr>
                <w:rFonts w:ascii="Arial" w:eastAsia="Calibri" w:hAnsi="Arial" w:cs="Arial"/>
                <w:sz w:val="24"/>
                <w:szCs w:val="24"/>
              </w:rPr>
            </w:pPr>
            <w:r w:rsidRPr="00C20902">
              <w:rPr>
                <w:rFonts w:ascii="Arial" w:eastAsia="Calibri" w:hAnsi="Arial" w:cs="Arial"/>
                <w:sz w:val="24"/>
                <w:szCs w:val="24"/>
              </w:rPr>
              <w:t>№ п/п</w:t>
            </w:r>
          </w:p>
        </w:tc>
        <w:tc>
          <w:tcPr>
            <w:tcW w:w="3001" w:type="dxa"/>
            <w:tcBorders>
              <w:top w:val="single" w:sz="4" w:space="0" w:color="auto"/>
              <w:left w:val="single" w:sz="4" w:space="0" w:color="auto"/>
              <w:bottom w:val="single" w:sz="4" w:space="0" w:color="auto"/>
              <w:right w:val="single" w:sz="4" w:space="0" w:color="auto"/>
            </w:tcBorders>
            <w:hideMark/>
          </w:tcPr>
          <w:p w:rsidR="00C20902" w:rsidRPr="00C20902" w:rsidRDefault="00C20902">
            <w:pPr>
              <w:ind w:right="21"/>
              <w:jc w:val="center"/>
              <w:rPr>
                <w:rFonts w:ascii="Arial" w:eastAsia="Calibri" w:hAnsi="Arial" w:cs="Arial"/>
                <w:sz w:val="24"/>
                <w:szCs w:val="24"/>
              </w:rPr>
            </w:pPr>
            <w:r w:rsidRPr="00C20902">
              <w:rPr>
                <w:rFonts w:ascii="Arial" w:eastAsia="Calibri" w:hAnsi="Arial" w:cs="Arial"/>
                <w:sz w:val="24"/>
                <w:szCs w:val="24"/>
              </w:rPr>
              <w:t>Название доплат</w:t>
            </w:r>
          </w:p>
        </w:tc>
        <w:tc>
          <w:tcPr>
            <w:tcW w:w="2162" w:type="dxa"/>
            <w:tcBorders>
              <w:top w:val="single" w:sz="4" w:space="0" w:color="auto"/>
              <w:left w:val="single" w:sz="4" w:space="0" w:color="auto"/>
              <w:bottom w:val="single" w:sz="4" w:space="0" w:color="auto"/>
              <w:right w:val="single" w:sz="4" w:space="0" w:color="auto"/>
            </w:tcBorders>
            <w:hideMark/>
          </w:tcPr>
          <w:p w:rsidR="00C20902" w:rsidRPr="00C20902" w:rsidRDefault="00C20902">
            <w:pPr>
              <w:jc w:val="center"/>
              <w:rPr>
                <w:rFonts w:ascii="Arial" w:eastAsia="Calibri" w:hAnsi="Arial" w:cs="Arial"/>
                <w:sz w:val="24"/>
                <w:szCs w:val="24"/>
              </w:rPr>
            </w:pPr>
            <w:r w:rsidRPr="00C20902">
              <w:rPr>
                <w:rFonts w:ascii="Arial" w:eastAsia="Calibri" w:hAnsi="Arial" w:cs="Arial"/>
                <w:sz w:val="24"/>
                <w:szCs w:val="24"/>
              </w:rPr>
              <w:t>Размер доплат</w:t>
            </w:r>
          </w:p>
        </w:tc>
        <w:tc>
          <w:tcPr>
            <w:tcW w:w="3652" w:type="dxa"/>
            <w:tcBorders>
              <w:top w:val="single" w:sz="4" w:space="0" w:color="auto"/>
              <w:left w:val="single" w:sz="4" w:space="0" w:color="auto"/>
              <w:bottom w:val="single" w:sz="4" w:space="0" w:color="auto"/>
              <w:right w:val="single" w:sz="4" w:space="0" w:color="auto"/>
            </w:tcBorders>
            <w:hideMark/>
          </w:tcPr>
          <w:p w:rsidR="00C20902" w:rsidRPr="00C20902" w:rsidRDefault="00C20902">
            <w:pPr>
              <w:jc w:val="center"/>
              <w:rPr>
                <w:rFonts w:ascii="Arial" w:eastAsia="Calibri" w:hAnsi="Arial" w:cs="Arial"/>
                <w:sz w:val="24"/>
                <w:szCs w:val="24"/>
              </w:rPr>
            </w:pPr>
            <w:r w:rsidRPr="00C20902">
              <w:rPr>
                <w:rFonts w:ascii="Arial" w:eastAsia="Calibri" w:hAnsi="Arial" w:cs="Arial"/>
                <w:sz w:val="24"/>
                <w:szCs w:val="24"/>
              </w:rPr>
              <w:t xml:space="preserve">Категории видов Учреждений и отдельных категорий работников - получателей доплат </w:t>
            </w:r>
          </w:p>
        </w:tc>
      </w:tr>
      <w:tr w:rsidR="00C20902" w:rsidRPr="00C20902" w:rsidTr="00C20902">
        <w:tc>
          <w:tcPr>
            <w:tcW w:w="756" w:type="dxa"/>
            <w:tcBorders>
              <w:top w:val="single" w:sz="4" w:space="0" w:color="auto"/>
              <w:left w:val="single" w:sz="4" w:space="0" w:color="auto"/>
              <w:bottom w:val="single" w:sz="4" w:space="0" w:color="auto"/>
              <w:right w:val="single" w:sz="4" w:space="0" w:color="auto"/>
            </w:tcBorders>
            <w:hideMark/>
          </w:tcPr>
          <w:p w:rsidR="00C20902" w:rsidRPr="00C20902" w:rsidRDefault="00C20902">
            <w:pPr>
              <w:ind w:right="33"/>
              <w:jc w:val="center"/>
              <w:rPr>
                <w:rFonts w:ascii="Arial" w:eastAsia="Calibri" w:hAnsi="Arial" w:cs="Arial"/>
                <w:sz w:val="24"/>
                <w:szCs w:val="24"/>
              </w:rPr>
            </w:pPr>
            <w:r w:rsidRPr="00C20902">
              <w:rPr>
                <w:rFonts w:ascii="Arial" w:eastAsia="Calibri" w:hAnsi="Arial" w:cs="Arial"/>
                <w:sz w:val="24"/>
                <w:szCs w:val="24"/>
              </w:rPr>
              <w:t>1</w:t>
            </w:r>
          </w:p>
        </w:tc>
        <w:tc>
          <w:tcPr>
            <w:tcW w:w="3001" w:type="dxa"/>
            <w:tcBorders>
              <w:top w:val="single" w:sz="4" w:space="0" w:color="auto"/>
              <w:left w:val="single" w:sz="4" w:space="0" w:color="auto"/>
              <w:bottom w:val="single" w:sz="4" w:space="0" w:color="auto"/>
              <w:right w:val="single" w:sz="4" w:space="0" w:color="auto"/>
            </w:tcBorders>
            <w:hideMark/>
          </w:tcPr>
          <w:p w:rsidR="00C20902" w:rsidRPr="00C20902" w:rsidRDefault="00C20902">
            <w:pPr>
              <w:ind w:right="21"/>
              <w:jc w:val="both"/>
              <w:rPr>
                <w:rFonts w:ascii="Arial" w:eastAsia="Calibri" w:hAnsi="Arial" w:cs="Arial"/>
                <w:sz w:val="24"/>
                <w:szCs w:val="24"/>
              </w:rPr>
            </w:pPr>
            <w:r w:rsidRPr="00C20902">
              <w:rPr>
                <w:rFonts w:ascii="Arial" w:eastAsia="Calibri" w:hAnsi="Arial" w:cs="Arial"/>
                <w:sz w:val="24"/>
                <w:szCs w:val="24"/>
              </w:rPr>
              <w:t>Доплата за разрывный рабочий день (разделение смены на две части, с перерывом в работе свыше двух часов)</w:t>
            </w:r>
          </w:p>
        </w:tc>
        <w:tc>
          <w:tcPr>
            <w:tcW w:w="2162" w:type="dxa"/>
            <w:tcBorders>
              <w:top w:val="single" w:sz="4" w:space="0" w:color="auto"/>
              <w:left w:val="single" w:sz="4" w:space="0" w:color="auto"/>
              <w:bottom w:val="single" w:sz="4" w:space="0" w:color="auto"/>
              <w:right w:val="single" w:sz="4" w:space="0" w:color="auto"/>
            </w:tcBorders>
            <w:hideMark/>
          </w:tcPr>
          <w:p w:rsidR="00C20902" w:rsidRPr="00C20902" w:rsidRDefault="00C20902">
            <w:pPr>
              <w:jc w:val="center"/>
              <w:rPr>
                <w:rFonts w:ascii="Arial" w:eastAsia="Calibri" w:hAnsi="Arial" w:cs="Arial"/>
                <w:sz w:val="24"/>
                <w:szCs w:val="24"/>
              </w:rPr>
            </w:pPr>
            <w:r w:rsidRPr="00C20902">
              <w:rPr>
                <w:rFonts w:ascii="Arial" w:eastAsia="Calibri" w:hAnsi="Arial" w:cs="Arial"/>
                <w:sz w:val="24"/>
                <w:szCs w:val="24"/>
              </w:rPr>
              <w:t>30% должностного оклада (оклада)</w:t>
            </w:r>
          </w:p>
        </w:tc>
        <w:tc>
          <w:tcPr>
            <w:tcW w:w="3652" w:type="dxa"/>
            <w:tcBorders>
              <w:top w:val="single" w:sz="4" w:space="0" w:color="auto"/>
              <w:left w:val="single" w:sz="4" w:space="0" w:color="auto"/>
              <w:bottom w:val="single" w:sz="4" w:space="0" w:color="auto"/>
              <w:right w:val="single" w:sz="4" w:space="0" w:color="auto"/>
            </w:tcBorders>
            <w:hideMark/>
          </w:tcPr>
          <w:p w:rsidR="00C20902" w:rsidRPr="00C20902" w:rsidRDefault="00C20902">
            <w:pPr>
              <w:jc w:val="both"/>
              <w:rPr>
                <w:rFonts w:ascii="Arial" w:eastAsia="Calibri" w:hAnsi="Arial" w:cs="Arial"/>
                <w:sz w:val="24"/>
                <w:szCs w:val="24"/>
              </w:rPr>
            </w:pPr>
            <w:r w:rsidRPr="00C20902">
              <w:rPr>
                <w:rFonts w:ascii="Arial" w:eastAsia="Calibri" w:hAnsi="Arial" w:cs="Arial"/>
                <w:sz w:val="24"/>
                <w:szCs w:val="24"/>
              </w:rPr>
              <w:t>Работники Учреждений, непосредственно обслуживающие население, для которых, с их согласия, с учетом мнения представительного органа работников Учреждения вводится руководителем Учреждения рабочий день с разделением смены на две части (с перерывом в работе свыше двух часов), за отработанное время в эти дни</w:t>
            </w:r>
          </w:p>
        </w:tc>
      </w:tr>
      <w:tr w:rsidR="00C20902" w:rsidRPr="00C20902" w:rsidTr="00C20902">
        <w:tc>
          <w:tcPr>
            <w:tcW w:w="756" w:type="dxa"/>
            <w:tcBorders>
              <w:top w:val="single" w:sz="4" w:space="0" w:color="auto"/>
              <w:left w:val="single" w:sz="4" w:space="0" w:color="auto"/>
              <w:bottom w:val="single" w:sz="4" w:space="0" w:color="auto"/>
              <w:right w:val="single" w:sz="4" w:space="0" w:color="auto"/>
            </w:tcBorders>
            <w:hideMark/>
          </w:tcPr>
          <w:p w:rsidR="00C20902" w:rsidRPr="00C20902" w:rsidRDefault="00C20902">
            <w:pPr>
              <w:ind w:right="33"/>
              <w:jc w:val="center"/>
              <w:rPr>
                <w:rFonts w:ascii="Arial" w:eastAsia="Calibri" w:hAnsi="Arial" w:cs="Arial"/>
                <w:sz w:val="24"/>
                <w:szCs w:val="24"/>
              </w:rPr>
            </w:pPr>
            <w:r w:rsidRPr="00C20902">
              <w:rPr>
                <w:rFonts w:ascii="Arial" w:eastAsia="Calibri" w:hAnsi="Arial" w:cs="Arial"/>
                <w:sz w:val="24"/>
                <w:szCs w:val="24"/>
              </w:rPr>
              <w:t>2</w:t>
            </w:r>
          </w:p>
        </w:tc>
        <w:tc>
          <w:tcPr>
            <w:tcW w:w="3001" w:type="dxa"/>
            <w:tcBorders>
              <w:top w:val="single" w:sz="4" w:space="0" w:color="auto"/>
              <w:left w:val="single" w:sz="4" w:space="0" w:color="auto"/>
              <w:bottom w:val="single" w:sz="4" w:space="0" w:color="auto"/>
              <w:right w:val="single" w:sz="4" w:space="0" w:color="auto"/>
            </w:tcBorders>
            <w:hideMark/>
          </w:tcPr>
          <w:p w:rsidR="00C20902" w:rsidRPr="00C20902" w:rsidRDefault="00C20902">
            <w:pPr>
              <w:ind w:right="21"/>
              <w:jc w:val="both"/>
              <w:rPr>
                <w:rFonts w:ascii="Arial" w:eastAsia="Calibri" w:hAnsi="Arial" w:cs="Arial"/>
                <w:sz w:val="24"/>
                <w:szCs w:val="24"/>
              </w:rPr>
            </w:pPr>
            <w:r w:rsidRPr="00C20902">
              <w:rPr>
                <w:rFonts w:ascii="Arial" w:eastAsia="Calibri" w:hAnsi="Arial" w:cs="Arial"/>
                <w:sz w:val="24"/>
                <w:szCs w:val="24"/>
              </w:rPr>
              <w:t>Доплата за специализированные навыки для работы с людьми с ограниченными возможностями</w:t>
            </w:r>
          </w:p>
        </w:tc>
        <w:tc>
          <w:tcPr>
            <w:tcW w:w="2162" w:type="dxa"/>
            <w:tcBorders>
              <w:top w:val="single" w:sz="4" w:space="0" w:color="auto"/>
              <w:left w:val="single" w:sz="4" w:space="0" w:color="auto"/>
              <w:bottom w:val="single" w:sz="4" w:space="0" w:color="auto"/>
              <w:right w:val="single" w:sz="4" w:space="0" w:color="auto"/>
            </w:tcBorders>
            <w:hideMark/>
          </w:tcPr>
          <w:p w:rsidR="00C20902" w:rsidRPr="00C20902" w:rsidRDefault="00C20902">
            <w:pPr>
              <w:jc w:val="center"/>
              <w:rPr>
                <w:rFonts w:ascii="Arial" w:eastAsia="Calibri" w:hAnsi="Arial" w:cs="Arial"/>
                <w:sz w:val="24"/>
                <w:szCs w:val="24"/>
              </w:rPr>
            </w:pPr>
            <w:r w:rsidRPr="00C20902">
              <w:rPr>
                <w:rFonts w:ascii="Arial" w:eastAsia="Calibri" w:hAnsi="Arial" w:cs="Arial"/>
                <w:sz w:val="24"/>
                <w:szCs w:val="24"/>
              </w:rPr>
              <w:t>10%                        должностного оклада (оклада)</w:t>
            </w:r>
          </w:p>
        </w:tc>
        <w:tc>
          <w:tcPr>
            <w:tcW w:w="3652" w:type="dxa"/>
            <w:tcBorders>
              <w:top w:val="single" w:sz="4" w:space="0" w:color="auto"/>
              <w:left w:val="single" w:sz="4" w:space="0" w:color="auto"/>
              <w:bottom w:val="single" w:sz="4" w:space="0" w:color="auto"/>
              <w:right w:val="single" w:sz="4" w:space="0" w:color="auto"/>
            </w:tcBorders>
            <w:hideMark/>
          </w:tcPr>
          <w:p w:rsidR="00C20902" w:rsidRPr="00C20902" w:rsidRDefault="00C20902">
            <w:pPr>
              <w:jc w:val="both"/>
              <w:rPr>
                <w:rFonts w:ascii="Arial" w:eastAsia="Calibri" w:hAnsi="Arial" w:cs="Arial"/>
                <w:sz w:val="24"/>
                <w:szCs w:val="24"/>
              </w:rPr>
            </w:pPr>
            <w:r w:rsidRPr="00C20902">
              <w:rPr>
                <w:rFonts w:ascii="Arial" w:eastAsia="Calibri" w:hAnsi="Arial" w:cs="Arial"/>
                <w:sz w:val="24"/>
                <w:szCs w:val="24"/>
              </w:rPr>
              <w:t xml:space="preserve">Руководители,                     специалисты и другие работники Учреждений, непосредственно работающие с людьми с ограниченными </w:t>
            </w:r>
            <w:r w:rsidRPr="00C20902">
              <w:rPr>
                <w:rFonts w:ascii="Arial" w:eastAsia="Calibri" w:hAnsi="Arial" w:cs="Arial"/>
                <w:sz w:val="24"/>
                <w:szCs w:val="24"/>
              </w:rPr>
              <w:lastRenderedPageBreak/>
              <w:t>возможностями</w:t>
            </w:r>
          </w:p>
        </w:tc>
      </w:tr>
      <w:tr w:rsidR="00C20902" w:rsidRPr="00C20902" w:rsidTr="00C20902">
        <w:tc>
          <w:tcPr>
            <w:tcW w:w="756" w:type="dxa"/>
            <w:tcBorders>
              <w:top w:val="single" w:sz="4" w:space="0" w:color="auto"/>
              <w:left w:val="single" w:sz="4" w:space="0" w:color="auto"/>
              <w:bottom w:val="single" w:sz="4" w:space="0" w:color="auto"/>
              <w:right w:val="single" w:sz="4" w:space="0" w:color="auto"/>
            </w:tcBorders>
            <w:hideMark/>
          </w:tcPr>
          <w:p w:rsidR="00C20902" w:rsidRPr="00C20902" w:rsidRDefault="00C20902">
            <w:pPr>
              <w:ind w:right="33"/>
              <w:jc w:val="center"/>
              <w:rPr>
                <w:rFonts w:ascii="Arial" w:eastAsia="Calibri" w:hAnsi="Arial" w:cs="Arial"/>
                <w:sz w:val="24"/>
                <w:szCs w:val="24"/>
              </w:rPr>
            </w:pPr>
            <w:r w:rsidRPr="00C20902">
              <w:rPr>
                <w:rFonts w:ascii="Arial" w:eastAsia="Calibri" w:hAnsi="Arial" w:cs="Arial"/>
                <w:sz w:val="24"/>
                <w:szCs w:val="24"/>
              </w:rPr>
              <w:lastRenderedPageBreak/>
              <w:t>3</w:t>
            </w:r>
          </w:p>
        </w:tc>
        <w:tc>
          <w:tcPr>
            <w:tcW w:w="3001" w:type="dxa"/>
            <w:tcBorders>
              <w:top w:val="single" w:sz="4" w:space="0" w:color="auto"/>
              <w:left w:val="single" w:sz="4" w:space="0" w:color="auto"/>
              <w:bottom w:val="single" w:sz="4" w:space="0" w:color="auto"/>
              <w:right w:val="single" w:sz="4" w:space="0" w:color="auto"/>
            </w:tcBorders>
            <w:hideMark/>
          </w:tcPr>
          <w:p w:rsidR="00C20902" w:rsidRPr="00C20902" w:rsidRDefault="00C20902">
            <w:pPr>
              <w:rPr>
                <w:rFonts w:ascii="Arial" w:eastAsia="Times New Roman" w:hAnsi="Arial" w:cs="Arial"/>
                <w:sz w:val="24"/>
                <w:szCs w:val="24"/>
              </w:rPr>
            </w:pPr>
            <w:r w:rsidRPr="00C20902">
              <w:rPr>
                <w:rFonts w:ascii="Arial" w:eastAsia="Calibri" w:hAnsi="Arial" w:cs="Arial"/>
                <w:sz w:val="24"/>
                <w:szCs w:val="24"/>
              </w:rPr>
              <w:t>Доплата</w:t>
            </w:r>
            <w:r w:rsidRPr="00C20902">
              <w:rPr>
                <w:rFonts w:ascii="Arial" w:hAnsi="Arial" w:cs="Arial"/>
                <w:sz w:val="24"/>
                <w:szCs w:val="24"/>
              </w:rPr>
              <w:t xml:space="preserve"> за звание творческого коллектива, объединения</w:t>
            </w:r>
          </w:p>
          <w:p w:rsidR="00C20902" w:rsidRPr="00C20902" w:rsidRDefault="00C20902">
            <w:pPr>
              <w:rPr>
                <w:rFonts w:ascii="Arial" w:eastAsia="Calibri" w:hAnsi="Arial" w:cs="Arial"/>
                <w:sz w:val="24"/>
                <w:szCs w:val="24"/>
              </w:rPr>
            </w:pPr>
            <w:r w:rsidRPr="00C20902">
              <w:rPr>
                <w:rFonts w:ascii="Arial" w:eastAsia="Calibri" w:hAnsi="Arial" w:cs="Arial"/>
                <w:sz w:val="24"/>
                <w:szCs w:val="24"/>
              </w:rPr>
              <w:t xml:space="preserve">-народный (образцовый) самодеятельный коллектив </w:t>
            </w:r>
          </w:p>
          <w:p w:rsidR="00C20902" w:rsidRPr="00C20902" w:rsidRDefault="00C20902">
            <w:pPr>
              <w:rPr>
                <w:rFonts w:ascii="Arial" w:eastAsia="Calibri" w:hAnsi="Arial" w:cs="Arial"/>
                <w:sz w:val="24"/>
                <w:szCs w:val="24"/>
              </w:rPr>
            </w:pPr>
            <w:r w:rsidRPr="00C20902">
              <w:rPr>
                <w:rFonts w:ascii="Arial" w:eastAsia="Calibri" w:hAnsi="Arial" w:cs="Arial"/>
                <w:sz w:val="24"/>
                <w:szCs w:val="24"/>
              </w:rPr>
              <w:t xml:space="preserve">-народная самодеятельная студия </w:t>
            </w:r>
          </w:p>
          <w:p w:rsidR="00C20902" w:rsidRPr="00C20902" w:rsidRDefault="00C20902">
            <w:pPr>
              <w:rPr>
                <w:rFonts w:ascii="Arial" w:eastAsia="Calibri" w:hAnsi="Arial" w:cs="Arial"/>
                <w:sz w:val="24"/>
                <w:szCs w:val="24"/>
              </w:rPr>
            </w:pPr>
            <w:r w:rsidRPr="00C20902">
              <w:rPr>
                <w:rFonts w:ascii="Arial" w:eastAsia="Calibri" w:hAnsi="Arial" w:cs="Arial"/>
                <w:sz w:val="24"/>
                <w:szCs w:val="24"/>
              </w:rPr>
              <w:t xml:space="preserve">-заслуженный коллектив народного творчества </w:t>
            </w:r>
          </w:p>
          <w:p w:rsidR="00C20902" w:rsidRPr="00C20902" w:rsidRDefault="00C20902">
            <w:pPr>
              <w:rPr>
                <w:rFonts w:ascii="Arial" w:eastAsia="Calibri" w:hAnsi="Arial" w:cs="Arial"/>
                <w:sz w:val="24"/>
                <w:szCs w:val="24"/>
              </w:rPr>
            </w:pPr>
            <w:r w:rsidRPr="00C20902">
              <w:rPr>
                <w:rFonts w:ascii="Arial" w:eastAsia="Calibri" w:hAnsi="Arial" w:cs="Arial"/>
                <w:sz w:val="24"/>
                <w:szCs w:val="24"/>
              </w:rPr>
              <w:t xml:space="preserve">-лауреат международного (всероссийского) конкурса (фестиваля) </w:t>
            </w:r>
          </w:p>
          <w:p w:rsidR="00C20902" w:rsidRPr="00C20902" w:rsidRDefault="00C20902">
            <w:pPr>
              <w:rPr>
                <w:rFonts w:ascii="Arial" w:eastAsia="Calibri" w:hAnsi="Arial" w:cs="Arial"/>
                <w:sz w:val="24"/>
                <w:szCs w:val="24"/>
              </w:rPr>
            </w:pPr>
            <w:r w:rsidRPr="00C20902">
              <w:rPr>
                <w:rFonts w:ascii="Arial" w:eastAsia="Calibri" w:hAnsi="Arial" w:cs="Arial"/>
                <w:sz w:val="24"/>
                <w:szCs w:val="24"/>
              </w:rPr>
              <w:t>-лауреат      межрегионального, регионального (областного) конкурса (фестиваля)</w:t>
            </w:r>
          </w:p>
        </w:tc>
        <w:tc>
          <w:tcPr>
            <w:tcW w:w="2162" w:type="dxa"/>
            <w:tcBorders>
              <w:top w:val="single" w:sz="4" w:space="0" w:color="auto"/>
              <w:left w:val="single" w:sz="4" w:space="0" w:color="auto"/>
              <w:bottom w:val="single" w:sz="4" w:space="0" w:color="auto"/>
              <w:right w:val="single" w:sz="4" w:space="0" w:color="auto"/>
            </w:tcBorders>
            <w:hideMark/>
          </w:tcPr>
          <w:p w:rsidR="00C20902" w:rsidRPr="00C20902" w:rsidRDefault="00C20902">
            <w:pPr>
              <w:jc w:val="center"/>
              <w:rPr>
                <w:rFonts w:ascii="Arial" w:eastAsia="Calibri" w:hAnsi="Arial" w:cs="Arial"/>
                <w:sz w:val="24"/>
                <w:szCs w:val="24"/>
              </w:rPr>
            </w:pPr>
            <w:r w:rsidRPr="00C20902">
              <w:rPr>
                <w:rFonts w:ascii="Arial" w:eastAsia="Calibri" w:hAnsi="Arial" w:cs="Arial"/>
                <w:sz w:val="24"/>
                <w:szCs w:val="24"/>
              </w:rPr>
              <w:t>10% должностного оклада</w:t>
            </w:r>
          </w:p>
        </w:tc>
        <w:tc>
          <w:tcPr>
            <w:tcW w:w="3652" w:type="dxa"/>
            <w:tcBorders>
              <w:top w:val="single" w:sz="4" w:space="0" w:color="auto"/>
              <w:left w:val="single" w:sz="4" w:space="0" w:color="auto"/>
              <w:bottom w:val="single" w:sz="4" w:space="0" w:color="auto"/>
              <w:right w:val="single" w:sz="4" w:space="0" w:color="auto"/>
            </w:tcBorders>
            <w:hideMark/>
          </w:tcPr>
          <w:p w:rsidR="00C20902" w:rsidRPr="00C20902" w:rsidRDefault="00C20902">
            <w:pPr>
              <w:rPr>
                <w:rFonts w:ascii="Arial" w:eastAsia="Calibri" w:hAnsi="Arial" w:cs="Arial"/>
                <w:sz w:val="24"/>
                <w:szCs w:val="24"/>
              </w:rPr>
            </w:pPr>
            <w:r w:rsidRPr="00C20902">
              <w:rPr>
                <w:rFonts w:ascii="Arial" w:eastAsia="Calibri" w:hAnsi="Arial" w:cs="Arial"/>
                <w:sz w:val="24"/>
                <w:szCs w:val="24"/>
              </w:rPr>
              <w:t xml:space="preserve">Руководители и специалисты творческих коллективов, объединений   </w:t>
            </w:r>
          </w:p>
        </w:tc>
      </w:tr>
    </w:tbl>
    <w:p w:rsidR="00C20902" w:rsidRPr="00C20902" w:rsidRDefault="00C20902" w:rsidP="00C20902">
      <w:pPr>
        <w:ind w:right="-284"/>
        <w:contextualSpacing/>
        <w:jc w:val="both"/>
        <w:rPr>
          <w:rFonts w:ascii="Arial" w:eastAsia="Calibri" w:hAnsi="Arial" w:cs="Arial"/>
          <w:sz w:val="24"/>
          <w:szCs w:val="24"/>
        </w:rPr>
      </w:pPr>
    </w:p>
    <w:p w:rsidR="00C20902" w:rsidRPr="00C20902" w:rsidRDefault="00C20902" w:rsidP="00C20902">
      <w:pPr>
        <w:ind w:right="-284"/>
        <w:contextualSpacing/>
        <w:jc w:val="both"/>
        <w:rPr>
          <w:rFonts w:ascii="Arial" w:eastAsia="Calibri" w:hAnsi="Arial" w:cs="Arial"/>
          <w:sz w:val="24"/>
          <w:szCs w:val="24"/>
        </w:rPr>
      </w:pPr>
      <w:r w:rsidRPr="00C20902">
        <w:rPr>
          <w:rFonts w:ascii="Arial" w:eastAsia="Calibri" w:hAnsi="Arial" w:cs="Arial"/>
          <w:sz w:val="24"/>
          <w:szCs w:val="24"/>
        </w:rPr>
        <w:t>Примечания:</w:t>
      </w:r>
    </w:p>
    <w:p w:rsidR="00C20902" w:rsidRPr="00C20902" w:rsidRDefault="00C20902" w:rsidP="00C20902">
      <w:pPr>
        <w:ind w:right="-284" w:firstLine="851"/>
        <w:contextualSpacing/>
        <w:jc w:val="both"/>
        <w:rPr>
          <w:rFonts w:ascii="Arial" w:eastAsia="Calibri" w:hAnsi="Arial" w:cs="Arial"/>
          <w:sz w:val="24"/>
          <w:szCs w:val="24"/>
        </w:rPr>
      </w:pPr>
      <w:r w:rsidRPr="00C20902">
        <w:rPr>
          <w:rFonts w:ascii="Arial" w:eastAsia="Calibri" w:hAnsi="Arial" w:cs="Arial"/>
          <w:sz w:val="24"/>
          <w:szCs w:val="24"/>
          <w:vertAlign w:val="superscript"/>
        </w:rPr>
        <w:t xml:space="preserve">* </w:t>
      </w:r>
      <w:r w:rsidRPr="00C20902">
        <w:rPr>
          <w:rFonts w:ascii="Arial" w:eastAsia="Calibri" w:hAnsi="Arial" w:cs="Arial"/>
          <w:sz w:val="24"/>
          <w:szCs w:val="24"/>
        </w:rPr>
        <w:t>Перечень, размеры доплат и порядок их установления определяются Учреждением (образовательным), самостоятельно в пределах фонда оплаты труда и закрепляются в положении об оплате труда Учреждения, коллективном договоре (соглашении).</w:t>
      </w:r>
    </w:p>
    <w:p w:rsidR="00C20902" w:rsidRPr="00C20902" w:rsidRDefault="00C20902" w:rsidP="00C20902">
      <w:pPr>
        <w:ind w:firstLine="709"/>
        <w:jc w:val="both"/>
        <w:rPr>
          <w:rFonts w:ascii="Arial" w:eastAsia="Times New Roman" w:hAnsi="Arial" w:cs="Arial"/>
          <w:b/>
          <w:sz w:val="24"/>
          <w:szCs w:val="24"/>
          <w:lang w:eastAsia="ru-RU"/>
        </w:rPr>
      </w:pPr>
    </w:p>
    <w:p w:rsidR="00C20902" w:rsidRPr="00C20902" w:rsidRDefault="00C20902" w:rsidP="00C20902">
      <w:pPr>
        <w:ind w:firstLine="709"/>
        <w:jc w:val="both"/>
        <w:rPr>
          <w:rFonts w:ascii="Arial" w:hAnsi="Arial" w:cs="Arial"/>
          <w:b/>
          <w:sz w:val="24"/>
          <w:szCs w:val="24"/>
        </w:rPr>
      </w:pPr>
      <w:r w:rsidRPr="00C20902">
        <w:rPr>
          <w:rFonts w:ascii="Arial" w:hAnsi="Arial" w:cs="Arial"/>
          <w:b/>
          <w:sz w:val="24"/>
          <w:szCs w:val="24"/>
        </w:rPr>
        <w:t>7) Доплата молодым специалистам.</w:t>
      </w:r>
    </w:p>
    <w:p w:rsidR="00C20902" w:rsidRPr="00C20902" w:rsidRDefault="00C20902" w:rsidP="00C20902">
      <w:pPr>
        <w:ind w:firstLine="709"/>
        <w:jc w:val="both"/>
        <w:rPr>
          <w:rFonts w:ascii="Arial" w:hAnsi="Arial" w:cs="Arial"/>
          <w:sz w:val="24"/>
          <w:szCs w:val="24"/>
        </w:rPr>
      </w:pPr>
      <w:r w:rsidRPr="00C20902">
        <w:rPr>
          <w:rFonts w:ascii="Arial" w:hAnsi="Arial" w:cs="Arial"/>
          <w:sz w:val="24"/>
          <w:szCs w:val="24"/>
        </w:rPr>
        <w:t xml:space="preserve">Молодым специалистам, впервые окончившим учреждения высшего или среднего профессионального образования, работающим в соответствии с полученной специальностью и квалификацией в Учреждении, устанавливается ежемесячная надбавка в размере 25% от должностного оклада (оклада), ставки заработной платы) пропорционально отработанному времени (для педагогических работников – с учетом их педагогической нагрузки), в соответствии с постановлением главы </w:t>
      </w:r>
      <w:proofErr w:type="spellStart"/>
      <w:r w:rsidRPr="00C20902">
        <w:rPr>
          <w:rFonts w:ascii="Arial" w:hAnsi="Arial" w:cs="Arial"/>
          <w:sz w:val="24"/>
          <w:szCs w:val="24"/>
        </w:rPr>
        <w:t>Болотнинского</w:t>
      </w:r>
      <w:proofErr w:type="spellEnd"/>
      <w:r w:rsidRPr="00C20902">
        <w:rPr>
          <w:rFonts w:ascii="Arial" w:hAnsi="Arial" w:cs="Arial"/>
          <w:sz w:val="24"/>
          <w:szCs w:val="24"/>
        </w:rPr>
        <w:t xml:space="preserve"> района Новосибирской области от 30.01.2007 №70 «О дополнительных мерах по укреплению кадрового потенциала и поддержке молодых специалистов учреждений бюджетной сферы».</w:t>
      </w:r>
    </w:p>
    <w:p w:rsidR="00C20902" w:rsidRPr="00C20902" w:rsidRDefault="00C20902" w:rsidP="00C20902">
      <w:pPr>
        <w:ind w:firstLine="709"/>
        <w:jc w:val="both"/>
        <w:rPr>
          <w:rFonts w:ascii="Arial" w:hAnsi="Arial" w:cs="Arial"/>
          <w:sz w:val="24"/>
          <w:szCs w:val="24"/>
        </w:rPr>
      </w:pPr>
      <w:r w:rsidRPr="00C20902">
        <w:rPr>
          <w:rFonts w:ascii="Arial" w:hAnsi="Arial" w:cs="Arial"/>
          <w:sz w:val="24"/>
          <w:szCs w:val="24"/>
        </w:rPr>
        <w:t xml:space="preserve">Ежемесячная надбавка назначается на основании документа об образовании, трудового договора, приказа о приеме на работу (назначении на должность), </w:t>
      </w:r>
      <w:r w:rsidRPr="00C20902">
        <w:rPr>
          <w:rFonts w:ascii="Arial" w:hAnsi="Arial" w:cs="Arial"/>
          <w:sz w:val="24"/>
          <w:szCs w:val="24"/>
        </w:rPr>
        <w:lastRenderedPageBreak/>
        <w:t>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rsidR="00C20902" w:rsidRPr="00C20902" w:rsidRDefault="00C20902" w:rsidP="00C20902">
      <w:pPr>
        <w:ind w:firstLine="709"/>
        <w:jc w:val="both"/>
        <w:rPr>
          <w:rFonts w:ascii="Arial" w:hAnsi="Arial" w:cs="Arial"/>
          <w:sz w:val="24"/>
          <w:szCs w:val="24"/>
        </w:rPr>
      </w:pPr>
      <w:r w:rsidRPr="00C20902">
        <w:rPr>
          <w:rFonts w:ascii="Arial" w:hAnsi="Arial" w:cs="Arial"/>
          <w:sz w:val="24"/>
          <w:szCs w:val="24"/>
        </w:rPr>
        <w:t>Ежемесячная надбавка не назначается молодым специалистам за выполнение обязанностей временно отсутствующего работника, а также молодым специалистам, работающим на условиях внутреннего совместительства, за исключением случаев, когда работа по совместительству соответствует полученной специальности.</w:t>
      </w:r>
    </w:p>
    <w:p w:rsidR="00C20902" w:rsidRPr="00C20902" w:rsidRDefault="00C20902" w:rsidP="00C20902">
      <w:pPr>
        <w:ind w:firstLine="709"/>
        <w:jc w:val="both"/>
        <w:rPr>
          <w:rFonts w:ascii="Arial" w:hAnsi="Arial" w:cs="Arial"/>
          <w:sz w:val="24"/>
          <w:szCs w:val="24"/>
        </w:rPr>
      </w:pPr>
      <w:r w:rsidRPr="00C20902">
        <w:rPr>
          <w:rFonts w:ascii="Arial" w:hAnsi="Arial" w:cs="Arial"/>
          <w:sz w:val="24"/>
          <w:szCs w:val="24"/>
        </w:rPr>
        <w:t>При расторжении трудового договора, либо переводе работника по его желанию на другую постоянную работу, не соответствующую полученной специальности, выплата ежемесячной надбавки прекращается.</w:t>
      </w:r>
    </w:p>
    <w:p w:rsidR="00C20902" w:rsidRPr="00C20902" w:rsidRDefault="00C20902" w:rsidP="00C20902">
      <w:pPr>
        <w:ind w:firstLine="709"/>
        <w:jc w:val="both"/>
        <w:rPr>
          <w:rFonts w:ascii="Arial" w:hAnsi="Arial" w:cs="Arial"/>
          <w:sz w:val="24"/>
          <w:szCs w:val="24"/>
        </w:rPr>
      </w:pPr>
      <w:r w:rsidRPr="00C20902">
        <w:rPr>
          <w:rFonts w:ascii="Arial" w:hAnsi="Arial" w:cs="Arial"/>
          <w:sz w:val="24"/>
          <w:szCs w:val="24"/>
        </w:rPr>
        <w:t>Периоды временной нетрудоспособности и другие периоды, когда работник отсутствовал на работе как по уважительным, так и не по уважительным причинам, не продлевают установленный срок получения ежемесячной надбавки молодым специалистом.</w:t>
      </w:r>
    </w:p>
    <w:p w:rsidR="00C20902" w:rsidRPr="00C20902" w:rsidRDefault="00C20902" w:rsidP="00C20902">
      <w:pPr>
        <w:ind w:firstLine="709"/>
        <w:jc w:val="both"/>
        <w:rPr>
          <w:rFonts w:ascii="Arial" w:hAnsi="Arial" w:cs="Arial"/>
          <w:sz w:val="24"/>
          <w:szCs w:val="24"/>
        </w:rPr>
      </w:pPr>
      <w:r w:rsidRPr="00C20902">
        <w:rPr>
          <w:rFonts w:ascii="Arial" w:hAnsi="Arial" w:cs="Arial"/>
          <w:sz w:val="24"/>
          <w:szCs w:val="24"/>
        </w:rPr>
        <w:t>Выплата ежемесячной надбавки производится одновременно с выплатой заработной платы, в пределах фонда оплаты труда.</w:t>
      </w:r>
    </w:p>
    <w:p w:rsidR="00C20902" w:rsidRPr="00C20902" w:rsidRDefault="00C20902" w:rsidP="00C20902">
      <w:pPr>
        <w:numPr>
          <w:ilvl w:val="1"/>
          <w:numId w:val="2"/>
        </w:numPr>
        <w:spacing w:after="0" w:line="240" w:lineRule="auto"/>
        <w:ind w:left="0" w:firstLine="851"/>
        <w:contextualSpacing/>
        <w:jc w:val="both"/>
        <w:rPr>
          <w:rFonts w:ascii="Arial" w:hAnsi="Arial" w:cs="Arial"/>
          <w:sz w:val="24"/>
          <w:szCs w:val="24"/>
        </w:rPr>
      </w:pPr>
      <w:r w:rsidRPr="00C20902">
        <w:rPr>
          <w:rFonts w:ascii="Arial" w:hAnsi="Arial" w:cs="Arial"/>
          <w:sz w:val="24"/>
          <w:szCs w:val="24"/>
        </w:rPr>
        <w:t>Выплаты компенсационного характера устанавливаются к должностным окладам (окладам)  работников Учреждений.</w:t>
      </w:r>
    </w:p>
    <w:p w:rsidR="00C20902" w:rsidRPr="00C20902" w:rsidRDefault="00C20902" w:rsidP="00C20902">
      <w:pPr>
        <w:pStyle w:val="ConsPlusNormal"/>
        <w:widowControl/>
        <w:ind w:firstLine="540"/>
        <w:jc w:val="center"/>
        <w:rPr>
          <w:b/>
          <w:iCs/>
          <w:sz w:val="24"/>
          <w:szCs w:val="24"/>
        </w:rPr>
      </w:pPr>
    </w:p>
    <w:p w:rsidR="00C20902" w:rsidRPr="00C20902" w:rsidRDefault="00C20902" w:rsidP="00C20902">
      <w:pPr>
        <w:pStyle w:val="3"/>
        <w:numPr>
          <w:ilvl w:val="0"/>
          <w:numId w:val="2"/>
        </w:numPr>
        <w:ind w:left="0" w:firstLine="0"/>
        <w:contextualSpacing/>
        <w:rPr>
          <w:rFonts w:cs="Arial"/>
          <w:sz w:val="24"/>
          <w:szCs w:val="24"/>
        </w:rPr>
      </w:pPr>
      <w:r w:rsidRPr="00C20902">
        <w:rPr>
          <w:rFonts w:cs="Arial"/>
          <w:b/>
          <w:sz w:val="24"/>
          <w:szCs w:val="24"/>
        </w:rPr>
        <w:t>Перечень и размеры стимулирующих выплат</w:t>
      </w:r>
    </w:p>
    <w:p w:rsidR="00C20902" w:rsidRPr="00C20902" w:rsidRDefault="00C20902" w:rsidP="00C20902">
      <w:pPr>
        <w:pStyle w:val="ConsPlusNormal"/>
        <w:widowControl/>
        <w:ind w:firstLine="851"/>
        <w:jc w:val="both"/>
        <w:rPr>
          <w:strike/>
          <w:sz w:val="24"/>
          <w:szCs w:val="24"/>
        </w:rPr>
      </w:pPr>
      <w:r w:rsidRPr="00C20902">
        <w:rPr>
          <w:strike/>
          <w:sz w:val="24"/>
          <w:szCs w:val="24"/>
        </w:rPr>
        <w:t xml:space="preserve">  </w:t>
      </w:r>
    </w:p>
    <w:p w:rsidR="00C20902" w:rsidRPr="00C20902" w:rsidRDefault="00C20902" w:rsidP="00C20902">
      <w:pPr>
        <w:pStyle w:val="ConsPlusNormal"/>
        <w:widowControl/>
        <w:numPr>
          <w:ilvl w:val="1"/>
          <w:numId w:val="2"/>
        </w:numPr>
        <w:ind w:left="0" w:firstLine="851"/>
        <w:contextualSpacing/>
        <w:jc w:val="both"/>
        <w:rPr>
          <w:sz w:val="24"/>
          <w:szCs w:val="24"/>
        </w:rPr>
      </w:pPr>
      <w:r w:rsidRPr="00C20902">
        <w:rPr>
          <w:sz w:val="24"/>
          <w:szCs w:val="24"/>
        </w:rPr>
        <w:t>Надбавка «за почетное звание» устанавливается работникам, имеющим звания в соответствии с Указом Президента Российской Федерации от 07.09.2010 № 1099 «О мерах по совершенствованию государственной наградной системы Российской Федерации», Законом Новосибирской области от 27.12.2002 № 85-ОЗ «О наградах Новосибирской области», постановлением Правительства Новосибирской области от 30.12.2013 № 616-п «Об утверждении Порядка присвоения звания «Почетный работник культуры Новосибирской области», в размере:</w:t>
      </w:r>
    </w:p>
    <w:p w:rsidR="00C20902" w:rsidRPr="00C20902" w:rsidRDefault="00C20902" w:rsidP="00C20902">
      <w:pPr>
        <w:pStyle w:val="ConsPlusNormal"/>
        <w:ind w:firstLine="851"/>
        <w:jc w:val="both"/>
        <w:rPr>
          <w:sz w:val="24"/>
          <w:szCs w:val="24"/>
        </w:rPr>
      </w:pPr>
      <w:r w:rsidRPr="00C20902">
        <w:rPr>
          <w:sz w:val="24"/>
          <w:szCs w:val="24"/>
        </w:rPr>
        <w:t>- «Почетный работник культуры Новосибирской области» - 5% должностного оклада;</w:t>
      </w:r>
    </w:p>
    <w:p w:rsidR="00C20902" w:rsidRPr="00C20902" w:rsidRDefault="00C20902" w:rsidP="00C20902">
      <w:pPr>
        <w:pStyle w:val="ConsPlusNormal"/>
        <w:ind w:firstLine="851"/>
        <w:jc w:val="both"/>
        <w:rPr>
          <w:sz w:val="24"/>
          <w:szCs w:val="24"/>
        </w:rPr>
      </w:pPr>
      <w:r w:rsidRPr="00C20902">
        <w:rPr>
          <w:sz w:val="24"/>
          <w:szCs w:val="24"/>
        </w:rPr>
        <w:t>- «Заслуженный работник культуры Российской Федерации», «Заслуженный учитель Российской Федерации» – 20% должностного оклада.</w:t>
      </w:r>
    </w:p>
    <w:p w:rsidR="00C20902" w:rsidRPr="00C20902" w:rsidRDefault="00C20902" w:rsidP="00C20902">
      <w:pPr>
        <w:pStyle w:val="ConsPlusNormal"/>
        <w:ind w:firstLine="851"/>
        <w:jc w:val="both"/>
        <w:rPr>
          <w:sz w:val="24"/>
          <w:szCs w:val="24"/>
        </w:rPr>
      </w:pPr>
      <w:r w:rsidRPr="00C20902">
        <w:rPr>
          <w:sz w:val="24"/>
          <w:szCs w:val="24"/>
        </w:rPr>
        <w:t>- «Заслуженный работник культуры и искусства Новосибирской области» – 10% должностного оклада.</w:t>
      </w:r>
    </w:p>
    <w:p w:rsidR="00C20902" w:rsidRPr="00C20902" w:rsidRDefault="00C20902" w:rsidP="00C20902">
      <w:pPr>
        <w:pStyle w:val="ConsPlusNormal"/>
        <w:ind w:firstLine="851"/>
        <w:jc w:val="both"/>
        <w:rPr>
          <w:sz w:val="24"/>
          <w:szCs w:val="24"/>
        </w:rPr>
      </w:pPr>
      <w:r w:rsidRPr="00C20902">
        <w:rPr>
          <w:sz w:val="24"/>
          <w:szCs w:val="24"/>
        </w:rPr>
        <w:t xml:space="preserve">- Знак «За достижения в культуре» Министерства культуры Российской Федерации – 20% должностного оклада. </w:t>
      </w:r>
    </w:p>
    <w:p w:rsidR="00C20902" w:rsidRPr="00C20902" w:rsidRDefault="00C20902" w:rsidP="00C20902">
      <w:pPr>
        <w:pStyle w:val="ConsPlusNormal"/>
        <w:ind w:firstLine="851"/>
        <w:jc w:val="both"/>
        <w:rPr>
          <w:sz w:val="24"/>
          <w:szCs w:val="24"/>
        </w:rPr>
      </w:pPr>
      <w:r w:rsidRPr="00C20902">
        <w:rPr>
          <w:sz w:val="24"/>
          <w:szCs w:val="24"/>
        </w:rPr>
        <w:t>При наличии у работника наряду с почетным званием «Заслуженный» и (или) «Народный» двух или более почетных званий по профилю Учреждения надбавка к должностному окладу устанавливается за одно почетное звание по выбору.</w:t>
      </w:r>
    </w:p>
    <w:p w:rsidR="00C20902" w:rsidRPr="00C20902" w:rsidRDefault="00C20902" w:rsidP="00C20902">
      <w:pPr>
        <w:pStyle w:val="ConsPlusNormal"/>
        <w:numPr>
          <w:ilvl w:val="1"/>
          <w:numId w:val="2"/>
        </w:numPr>
        <w:ind w:left="0" w:firstLine="851"/>
        <w:contextualSpacing/>
        <w:jc w:val="both"/>
        <w:rPr>
          <w:sz w:val="24"/>
          <w:szCs w:val="24"/>
        </w:rPr>
      </w:pPr>
      <w:r w:rsidRPr="00C20902">
        <w:rPr>
          <w:sz w:val="24"/>
          <w:szCs w:val="24"/>
        </w:rPr>
        <w:t xml:space="preserve">Специалистам и высококвалифицированным рабочим Учреждений устанавливается надбавка за продолжительность непрерывной работы в Учреждении. Размер надбавки за продолжительность непрерывной работы в Учреждении: </w:t>
      </w:r>
    </w:p>
    <w:p w:rsidR="00C20902" w:rsidRPr="00C20902" w:rsidRDefault="00C20902" w:rsidP="00C20902">
      <w:pPr>
        <w:pStyle w:val="ConsPlusNormal"/>
        <w:ind w:firstLine="851"/>
        <w:jc w:val="both"/>
        <w:rPr>
          <w:sz w:val="24"/>
          <w:szCs w:val="24"/>
        </w:rPr>
      </w:pPr>
      <w:r w:rsidRPr="00C20902">
        <w:rPr>
          <w:sz w:val="24"/>
          <w:szCs w:val="24"/>
        </w:rPr>
        <w:t>от 3 до 5 лет – 5 %   должностного оклада (оклада);</w:t>
      </w:r>
    </w:p>
    <w:p w:rsidR="00C20902" w:rsidRPr="00C20902" w:rsidRDefault="00C20902" w:rsidP="00C20902">
      <w:pPr>
        <w:pStyle w:val="ConsPlusNormal"/>
        <w:ind w:firstLine="851"/>
        <w:jc w:val="both"/>
        <w:rPr>
          <w:sz w:val="24"/>
          <w:szCs w:val="24"/>
        </w:rPr>
      </w:pPr>
      <w:r w:rsidRPr="00C20902">
        <w:rPr>
          <w:sz w:val="24"/>
          <w:szCs w:val="24"/>
        </w:rPr>
        <w:t>от 5 лет до 10 лет – 7 % должностного оклада (оклада);</w:t>
      </w:r>
    </w:p>
    <w:p w:rsidR="00C20902" w:rsidRPr="00C20902" w:rsidRDefault="00C20902" w:rsidP="00C20902">
      <w:pPr>
        <w:pStyle w:val="ConsPlusNormal"/>
        <w:ind w:firstLine="851"/>
        <w:jc w:val="both"/>
        <w:rPr>
          <w:sz w:val="24"/>
          <w:szCs w:val="24"/>
        </w:rPr>
      </w:pPr>
      <w:r w:rsidRPr="00C20902">
        <w:rPr>
          <w:sz w:val="24"/>
          <w:szCs w:val="24"/>
        </w:rPr>
        <w:lastRenderedPageBreak/>
        <w:t>от 10 лет до 20 лет – 10 % должностного оклада (оклада);</w:t>
      </w:r>
    </w:p>
    <w:p w:rsidR="00C20902" w:rsidRPr="00C20902" w:rsidRDefault="00C20902" w:rsidP="00C20902">
      <w:pPr>
        <w:pStyle w:val="ConsPlusNormal"/>
        <w:ind w:firstLine="851"/>
        <w:jc w:val="both"/>
        <w:rPr>
          <w:sz w:val="24"/>
          <w:szCs w:val="24"/>
        </w:rPr>
      </w:pPr>
      <w:r w:rsidRPr="00C20902">
        <w:rPr>
          <w:sz w:val="24"/>
          <w:szCs w:val="24"/>
        </w:rPr>
        <w:t>от 20 лет и более – 12 % должностного оклада (оклада).</w:t>
      </w:r>
    </w:p>
    <w:p w:rsidR="00C20902" w:rsidRPr="00C20902" w:rsidRDefault="00C20902" w:rsidP="00C20902">
      <w:pPr>
        <w:pStyle w:val="ConsPlusNormal"/>
        <w:ind w:firstLine="851"/>
        <w:jc w:val="both"/>
        <w:rPr>
          <w:sz w:val="24"/>
          <w:szCs w:val="24"/>
        </w:rPr>
      </w:pPr>
      <w:r w:rsidRPr="00C20902">
        <w:rPr>
          <w:sz w:val="24"/>
          <w:szCs w:val="24"/>
        </w:rPr>
        <w:t>Надбавка за продолжительность непрерывной работы в учреждении устанавливается с целью закрепления и уменьшения текучести кадров в учреждении. Непрерывная работа в учреждении – это продолжительность работы в конкретном учреждении без перерыва. В стаж работы, дающий право на установление надбавки за продолжительность непрерывной работы в учреждении, включаются периоды работы без перерывов в данном конкретном учреждении.</w:t>
      </w:r>
    </w:p>
    <w:p w:rsidR="00C20902" w:rsidRPr="00C20902" w:rsidRDefault="00C20902" w:rsidP="00C20902">
      <w:pPr>
        <w:pStyle w:val="ConsPlusNormal"/>
        <w:ind w:left="360" w:firstLine="0"/>
        <w:contextualSpacing/>
        <w:jc w:val="both"/>
        <w:rPr>
          <w:sz w:val="24"/>
          <w:szCs w:val="24"/>
        </w:rPr>
      </w:pPr>
      <w:r w:rsidRPr="00C20902">
        <w:rPr>
          <w:sz w:val="24"/>
          <w:szCs w:val="24"/>
        </w:rPr>
        <w:t xml:space="preserve">  4.3. Надбавки за качественные показатели деятельности:</w:t>
      </w:r>
    </w:p>
    <w:p w:rsidR="00C20902" w:rsidRPr="00C20902" w:rsidRDefault="00C20902" w:rsidP="00C20902">
      <w:pPr>
        <w:pStyle w:val="ConsPlusNormal"/>
        <w:tabs>
          <w:tab w:val="left" w:pos="567"/>
        </w:tabs>
        <w:ind w:firstLine="0"/>
        <w:jc w:val="both"/>
        <w:rPr>
          <w:sz w:val="24"/>
          <w:szCs w:val="24"/>
        </w:rPr>
      </w:pPr>
      <w:r w:rsidRPr="00C20902">
        <w:rPr>
          <w:sz w:val="24"/>
          <w:szCs w:val="24"/>
        </w:rPr>
        <w:t xml:space="preserve">        4.3.1. Ежемесячные надбавки за качественные показатели деятельности устанавливаются руководителям Учреждений администрацией </w:t>
      </w:r>
      <w:proofErr w:type="spellStart"/>
      <w:r w:rsidRPr="00C20902">
        <w:rPr>
          <w:sz w:val="24"/>
          <w:szCs w:val="24"/>
        </w:rPr>
        <w:t>Болотнинского</w:t>
      </w:r>
      <w:proofErr w:type="spellEnd"/>
      <w:r w:rsidRPr="00C20902">
        <w:rPr>
          <w:sz w:val="24"/>
          <w:szCs w:val="24"/>
        </w:rPr>
        <w:t xml:space="preserve"> района  Новосибирской области (далее - Администрация) на основании таблицы 1 Приложения № 2 к Положению.</w:t>
      </w:r>
    </w:p>
    <w:p w:rsidR="00C20902" w:rsidRPr="00C20902" w:rsidRDefault="00C20902" w:rsidP="00C20902">
      <w:pPr>
        <w:pStyle w:val="ConsPlusNormal"/>
        <w:ind w:firstLine="708"/>
        <w:jc w:val="both"/>
        <w:rPr>
          <w:sz w:val="24"/>
          <w:szCs w:val="24"/>
        </w:rPr>
      </w:pPr>
      <w:r w:rsidRPr="00C20902">
        <w:rPr>
          <w:sz w:val="24"/>
          <w:szCs w:val="24"/>
        </w:rPr>
        <w:t xml:space="preserve">Ежемесячные надбавки за качественные показатели деятельности работников Учреждения, рекомендуется устанавливать на основании таблицы 2 Приложения № 2 к Положению с их закреплением в локальном нормативном акте (положении о системе оплаты труда работников Учреждения) и (или) коллективном договоре Учреждения, в пределах фонда оплаты труда. Максимальными размерами данные надбавки для конкретного работника не ограничиваются. </w:t>
      </w:r>
    </w:p>
    <w:p w:rsidR="00C20902" w:rsidRPr="00C20902" w:rsidRDefault="00C20902" w:rsidP="00C20902">
      <w:pPr>
        <w:pStyle w:val="ConsPlusNormal"/>
        <w:widowControl/>
        <w:tabs>
          <w:tab w:val="left" w:pos="567"/>
        </w:tabs>
        <w:ind w:firstLine="540"/>
        <w:jc w:val="both"/>
        <w:rPr>
          <w:sz w:val="24"/>
          <w:szCs w:val="24"/>
        </w:rPr>
      </w:pPr>
      <w:r w:rsidRPr="00C20902">
        <w:rPr>
          <w:sz w:val="24"/>
          <w:szCs w:val="24"/>
        </w:rPr>
        <w:t>4.3.2.Руководителю Учреждения, на основании решения Администрации, может быть установлена премия по итогам работы за календарный период (квартал, полугодие, год). Премия руководителю Учреждения по итогам работы за календарный период, устанавливается в зависимости от результатов показателей деятельности Учреждения и личного вклада руководителя. Её конкретный размер устанавливается распоряжением Администрации.</w:t>
      </w:r>
    </w:p>
    <w:p w:rsidR="00C20902" w:rsidRPr="00C20902" w:rsidRDefault="00C20902" w:rsidP="00C20902">
      <w:pPr>
        <w:pStyle w:val="ConsPlusNormal"/>
        <w:widowControl/>
        <w:ind w:firstLine="540"/>
        <w:jc w:val="both"/>
        <w:rPr>
          <w:sz w:val="24"/>
          <w:szCs w:val="24"/>
        </w:rPr>
      </w:pPr>
      <w:r w:rsidRPr="00C20902">
        <w:rPr>
          <w:sz w:val="24"/>
          <w:szCs w:val="24"/>
        </w:rPr>
        <w:t>Работникам Учреждения, на основании решения руководителя Учреждения, может быть установлена премия по итогам работы за календарный период (квартал, полугодие, год) в зависимости от личного вклада премируемых работников. Премия работникам Учреждения по итогам работы за календарный период, её конкретный размер и график начисления устанавливаются приказом руководителя Учреждения.</w:t>
      </w:r>
    </w:p>
    <w:p w:rsidR="00C20902" w:rsidRPr="00C20902" w:rsidRDefault="00C20902" w:rsidP="00C20902">
      <w:pPr>
        <w:ind w:firstLine="540"/>
        <w:jc w:val="both"/>
        <w:rPr>
          <w:rFonts w:ascii="Arial" w:hAnsi="Arial" w:cs="Arial"/>
          <w:sz w:val="24"/>
          <w:szCs w:val="24"/>
        </w:rPr>
      </w:pPr>
      <w:r w:rsidRPr="00C20902">
        <w:rPr>
          <w:rFonts w:ascii="Arial" w:hAnsi="Arial" w:cs="Arial"/>
          <w:sz w:val="24"/>
          <w:szCs w:val="24"/>
        </w:rPr>
        <w:t>4.3.3. Работникам Учреждения</w:t>
      </w:r>
      <w:r w:rsidRPr="00C20902">
        <w:rPr>
          <w:rFonts w:ascii="Arial" w:hAnsi="Arial" w:cs="Arial"/>
          <w:sz w:val="24"/>
          <w:szCs w:val="24"/>
          <w:highlight w:val="yellow"/>
        </w:rPr>
        <w:t>,</w:t>
      </w:r>
      <w:r w:rsidRPr="00C20902">
        <w:rPr>
          <w:rFonts w:ascii="Arial" w:hAnsi="Arial" w:cs="Arial"/>
          <w:sz w:val="24"/>
          <w:szCs w:val="24"/>
        </w:rPr>
        <w:t xml:space="preserve"> на основании решения руководителя Учреждения, может быть установлена премия за выполнение важных, особо важных заданий, работ. Премия за выполнение важных, особо важных заданий, работ, ее конкретный размер конкретному работнику устанавливается приказом руководителя Учреждения с указанием важных или особо важных заданий, работ. Перечень особо важных заданий, работ утверждается приказом руководителя Учреждения.</w:t>
      </w:r>
    </w:p>
    <w:p w:rsidR="00C20902" w:rsidRPr="00C20902" w:rsidRDefault="00C20902" w:rsidP="00C20902">
      <w:pPr>
        <w:ind w:firstLine="708"/>
        <w:jc w:val="both"/>
        <w:rPr>
          <w:rFonts w:ascii="Arial" w:hAnsi="Arial" w:cs="Arial"/>
          <w:sz w:val="24"/>
          <w:szCs w:val="24"/>
        </w:rPr>
      </w:pPr>
      <w:r w:rsidRPr="00C20902">
        <w:rPr>
          <w:rFonts w:ascii="Arial" w:hAnsi="Arial" w:cs="Arial"/>
          <w:sz w:val="24"/>
          <w:szCs w:val="24"/>
        </w:rPr>
        <w:t xml:space="preserve">4.3.4. Критерии оценки и порядок определения размеров стимулирующих надбавок за качественные показатели деятельности Учреждений руководителям Учреждений утверждается распоряжением Администрации. Оценка результатов деятельности руководителей Учреждений и определение им размеров стимулирующих выплат осуществляется в пределах фонда оплаты труда Учреждений, не реже 1 раза в квартал. Конкретные размеры выплат стимулирующего характера руководителям Учреждений утверждаются распоряжением Администрации. </w:t>
      </w:r>
    </w:p>
    <w:p w:rsidR="00C20902" w:rsidRPr="00C20902" w:rsidRDefault="00C20902" w:rsidP="00C20902">
      <w:pPr>
        <w:ind w:firstLine="708"/>
        <w:jc w:val="both"/>
        <w:rPr>
          <w:rFonts w:ascii="Arial" w:hAnsi="Arial" w:cs="Arial"/>
          <w:sz w:val="24"/>
          <w:szCs w:val="24"/>
        </w:rPr>
      </w:pPr>
      <w:r w:rsidRPr="00C20902">
        <w:rPr>
          <w:rFonts w:ascii="Arial" w:hAnsi="Arial" w:cs="Arial"/>
          <w:sz w:val="24"/>
          <w:szCs w:val="24"/>
        </w:rPr>
        <w:t>Ежемесячные стимулирующие выплаты работникам Учреждений устанавливаются на основании качественных показателей деятельности согласно положению об оплате труда работников Учреждений.</w:t>
      </w:r>
    </w:p>
    <w:p w:rsidR="00C20902" w:rsidRPr="00C20902" w:rsidRDefault="00C20902" w:rsidP="00C20902">
      <w:pPr>
        <w:pStyle w:val="ConsPlusNormal"/>
        <w:widowControl/>
        <w:ind w:firstLine="539"/>
        <w:jc w:val="both"/>
        <w:rPr>
          <w:sz w:val="24"/>
          <w:szCs w:val="24"/>
        </w:rPr>
      </w:pPr>
      <w:r w:rsidRPr="00C20902">
        <w:rPr>
          <w:sz w:val="24"/>
          <w:szCs w:val="24"/>
        </w:rPr>
        <w:lastRenderedPageBreak/>
        <w:t xml:space="preserve">  4.3.5. Размеры и виды надбавок за качественные показатели деятельности работникам Учреждений, а также качественные показатели деятельности, используемые как основание для установления данных выплат, определяются решением комиссии по установлению надбавок и утверждаются  протоколом (в пределах фонда оплаты труда), отражаются в коллективных договорах, соглашениях, локальных нормативных актах.</w:t>
      </w:r>
    </w:p>
    <w:p w:rsidR="00C20902" w:rsidRPr="00C20902" w:rsidRDefault="00C20902" w:rsidP="00C20902">
      <w:pPr>
        <w:pStyle w:val="ConsPlusNormal"/>
        <w:jc w:val="both"/>
        <w:rPr>
          <w:sz w:val="24"/>
          <w:szCs w:val="24"/>
        </w:rPr>
      </w:pPr>
      <w:r w:rsidRPr="00C20902">
        <w:rPr>
          <w:sz w:val="24"/>
          <w:szCs w:val="24"/>
        </w:rPr>
        <w:t>4.4. Выплаты стимулирующего характера для работников и руководителей, проработавших неполный месяц, квартал, устанавливаются пропорционально отработанному времени.</w:t>
      </w:r>
    </w:p>
    <w:p w:rsidR="00C20902" w:rsidRPr="00C20902" w:rsidRDefault="00C20902" w:rsidP="00C20902">
      <w:pPr>
        <w:pStyle w:val="ConsPlusNormal"/>
        <w:jc w:val="both"/>
        <w:rPr>
          <w:sz w:val="24"/>
          <w:szCs w:val="24"/>
        </w:rPr>
      </w:pPr>
      <w:r w:rsidRPr="00C20902">
        <w:rPr>
          <w:sz w:val="24"/>
          <w:szCs w:val="24"/>
        </w:rPr>
        <w:t>4.5. Объем стимулирующей части фонда оплаты труда рекомендуется формировать в размере не менее 20 процентов от фонда оплаты труда Учреждения. Объем стимулирующей части устанавливается Учреждением самостоятельно.</w:t>
      </w:r>
    </w:p>
    <w:p w:rsidR="00C20902" w:rsidRPr="00C20902" w:rsidRDefault="00C20902" w:rsidP="00C20902">
      <w:pPr>
        <w:pStyle w:val="ConsPlusNormal"/>
        <w:jc w:val="both"/>
        <w:rPr>
          <w:sz w:val="24"/>
          <w:szCs w:val="24"/>
        </w:rPr>
      </w:pPr>
      <w:r w:rsidRPr="00C20902">
        <w:rPr>
          <w:sz w:val="24"/>
          <w:szCs w:val="24"/>
        </w:rPr>
        <w:t>4.6. Решение об установлении стимулирующих выплат конкретному работнику оформляется приказом руководителя Учреждения.</w:t>
      </w:r>
    </w:p>
    <w:p w:rsidR="00C20902" w:rsidRPr="00C20902" w:rsidRDefault="00C20902" w:rsidP="00C20902">
      <w:pPr>
        <w:shd w:val="clear" w:color="auto" w:fill="FFFFFF"/>
        <w:spacing w:before="5" w:line="322" w:lineRule="exact"/>
        <w:ind w:right="29" w:firstLine="851"/>
        <w:contextualSpacing/>
        <w:jc w:val="both"/>
        <w:rPr>
          <w:rFonts w:ascii="Arial" w:hAnsi="Arial" w:cs="Arial"/>
          <w:color w:val="000000"/>
          <w:spacing w:val="1"/>
          <w:sz w:val="24"/>
          <w:szCs w:val="24"/>
        </w:rPr>
      </w:pPr>
    </w:p>
    <w:p w:rsidR="00C20902" w:rsidRPr="00C20902" w:rsidRDefault="00C20902" w:rsidP="00C20902">
      <w:pPr>
        <w:pStyle w:val="3"/>
        <w:numPr>
          <w:ilvl w:val="0"/>
          <w:numId w:val="2"/>
        </w:numPr>
        <w:contextualSpacing/>
        <w:rPr>
          <w:rFonts w:cs="Arial"/>
          <w:b/>
          <w:sz w:val="24"/>
          <w:szCs w:val="24"/>
        </w:rPr>
      </w:pPr>
      <w:r w:rsidRPr="00C20902">
        <w:rPr>
          <w:rFonts w:cs="Arial"/>
          <w:b/>
          <w:sz w:val="24"/>
          <w:szCs w:val="24"/>
        </w:rPr>
        <w:t xml:space="preserve">Особенности оплаты труда руководителя. </w:t>
      </w:r>
    </w:p>
    <w:p w:rsidR="00C20902" w:rsidRPr="00C20902" w:rsidRDefault="00C20902" w:rsidP="00C20902">
      <w:pPr>
        <w:rPr>
          <w:rFonts w:ascii="Arial" w:hAnsi="Arial" w:cs="Arial"/>
          <w:b/>
          <w:bCs/>
          <w:sz w:val="24"/>
          <w:szCs w:val="24"/>
        </w:rPr>
      </w:pPr>
    </w:p>
    <w:p w:rsidR="00C20902" w:rsidRPr="00C20902" w:rsidRDefault="00C20902" w:rsidP="00C20902">
      <w:pPr>
        <w:pStyle w:val="a9"/>
        <w:numPr>
          <w:ilvl w:val="0"/>
          <w:numId w:val="3"/>
        </w:numPr>
        <w:shd w:val="clear" w:color="auto" w:fill="FFFFFF"/>
        <w:contextualSpacing/>
        <w:jc w:val="both"/>
        <w:rPr>
          <w:rFonts w:ascii="Arial" w:hAnsi="Arial" w:cs="Arial"/>
          <w:vanish/>
          <w:color w:val="000000"/>
        </w:rPr>
      </w:pPr>
    </w:p>
    <w:p w:rsidR="00C20902" w:rsidRPr="00C20902" w:rsidRDefault="00C20902" w:rsidP="00C20902">
      <w:pPr>
        <w:pStyle w:val="a9"/>
        <w:numPr>
          <w:ilvl w:val="0"/>
          <w:numId w:val="3"/>
        </w:numPr>
        <w:shd w:val="clear" w:color="auto" w:fill="FFFFFF"/>
        <w:contextualSpacing/>
        <w:jc w:val="both"/>
        <w:rPr>
          <w:rFonts w:ascii="Arial" w:hAnsi="Arial" w:cs="Arial"/>
          <w:vanish/>
          <w:color w:val="000000"/>
        </w:rPr>
      </w:pPr>
    </w:p>
    <w:p w:rsidR="00C20902" w:rsidRPr="00C20902" w:rsidRDefault="00C20902" w:rsidP="00C20902">
      <w:pPr>
        <w:pStyle w:val="a9"/>
        <w:numPr>
          <w:ilvl w:val="0"/>
          <w:numId w:val="3"/>
        </w:numPr>
        <w:shd w:val="clear" w:color="auto" w:fill="FFFFFF"/>
        <w:contextualSpacing/>
        <w:jc w:val="both"/>
        <w:rPr>
          <w:rFonts w:ascii="Arial" w:hAnsi="Arial" w:cs="Arial"/>
          <w:vanish/>
          <w:color w:val="000000"/>
        </w:rPr>
      </w:pPr>
    </w:p>
    <w:p w:rsidR="00C20902" w:rsidRPr="00C20902" w:rsidRDefault="00C20902" w:rsidP="00C20902">
      <w:pPr>
        <w:pStyle w:val="a9"/>
        <w:numPr>
          <w:ilvl w:val="0"/>
          <w:numId w:val="3"/>
        </w:numPr>
        <w:shd w:val="clear" w:color="auto" w:fill="FFFFFF"/>
        <w:contextualSpacing/>
        <w:jc w:val="both"/>
        <w:rPr>
          <w:rFonts w:ascii="Arial" w:hAnsi="Arial" w:cs="Arial"/>
          <w:vanish/>
          <w:color w:val="000000"/>
        </w:rPr>
      </w:pPr>
    </w:p>
    <w:p w:rsidR="00C20902" w:rsidRPr="00C20902" w:rsidRDefault="00C20902" w:rsidP="00C20902">
      <w:pPr>
        <w:pStyle w:val="a9"/>
        <w:numPr>
          <w:ilvl w:val="0"/>
          <w:numId w:val="3"/>
        </w:numPr>
        <w:shd w:val="clear" w:color="auto" w:fill="FFFFFF"/>
        <w:contextualSpacing/>
        <w:jc w:val="both"/>
        <w:rPr>
          <w:rFonts w:ascii="Arial" w:hAnsi="Arial" w:cs="Arial"/>
          <w:vanish/>
          <w:color w:val="000000"/>
        </w:rPr>
      </w:pPr>
    </w:p>
    <w:p w:rsidR="00C20902" w:rsidRPr="00C20902" w:rsidRDefault="00C20902" w:rsidP="00C20902">
      <w:pPr>
        <w:numPr>
          <w:ilvl w:val="1"/>
          <w:numId w:val="3"/>
        </w:numPr>
        <w:shd w:val="clear" w:color="auto" w:fill="FFFFFF"/>
        <w:spacing w:after="0" w:line="240" w:lineRule="auto"/>
        <w:ind w:left="0" w:firstLine="845"/>
        <w:contextualSpacing/>
        <w:jc w:val="both"/>
        <w:rPr>
          <w:rFonts w:ascii="Arial" w:hAnsi="Arial" w:cs="Arial"/>
          <w:color w:val="000000"/>
          <w:sz w:val="24"/>
          <w:szCs w:val="24"/>
        </w:rPr>
      </w:pPr>
      <w:r w:rsidRPr="00C20902">
        <w:rPr>
          <w:rFonts w:ascii="Arial" w:hAnsi="Arial" w:cs="Arial"/>
          <w:color w:val="000000"/>
          <w:sz w:val="24"/>
          <w:szCs w:val="24"/>
        </w:rPr>
        <w:t>Заработная плата руководителя Учреждения состоит из должностных окладов, выплат компенсационного и стимулирующего характера.</w:t>
      </w:r>
    </w:p>
    <w:p w:rsidR="00C20902" w:rsidRPr="00C20902" w:rsidRDefault="00C20902" w:rsidP="00C20902">
      <w:pPr>
        <w:numPr>
          <w:ilvl w:val="1"/>
          <w:numId w:val="3"/>
        </w:numPr>
        <w:shd w:val="clear" w:color="auto" w:fill="FFFFFF"/>
        <w:spacing w:before="10" w:after="0" w:line="240" w:lineRule="auto"/>
        <w:ind w:left="6" w:right="6" w:firstLine="845"/>
        <w:contextualSpacing/>
        <w:jc w:val="both"/>
        <w:rPr>
          <w:rFonts w:ascii="Arial" w:hAnsi="Arial" w:cs="Arial"/>
          <w:color w:val="000000"/>
          <w:sz w:val="24"/>
          <w:szCs w:val="24"/>
        </w:rPr>
      </w:pPr>
      <w:r w:rsidRPr="00C20902">
        <w:rPr>
          <w:rFonts w:ascii="Arial" w:hAnsi="Arial" w:cs="Arial"/>
          <w:color w:val="000000"/>
          <w:sz w:val="24"/>
          <w:szCs w:val="24"/>
        </w:rPr>
        <w:t xml:space="preserve">Заработная плата руководителя Учреждения устанавливается в трудовом договоре, исходя из утвержденных показателей деятельности и порядка отнесения Учреждения к группам по оплате труда, а также в зависимости от сложности выполняемых заданий, итогов работы Учреждения. </w:t>
      </w:r>
    </w:p>
    <w:p w:rsidR="00C20902" w:rsidRPr="00C20902" w:rsidRDefault="00C20902" w:rsidP="00C20902">
      <w:pPr>
        <w:numPr>
          <w:ilvl w:val="1"/>
          <w:numId w:val="3"/>
        </w:numPr>
        <w:shd w:val="clear" w:color="auto" w:fill="FFFFFF"/>
        <w:spacing w:before="10" w:after="0" w:line="322" w:lineRule="exact"/>
        <w:ind w:left="5" w:right="5" w:firstLine="846"/>
        <w:contextualSpacing/>
        <w:jc w:val="both"/>
        <w:rPr>
          <w:rFonts w:ascii="Arial" w:hAnsi="Arial" w:cs="Arial"/>
          <w:color w:val="000000"/>
          <w:sz w:val="24"/>
          <w:szCs w:val="24"/>
        </w:rPr>
      </w:pPr>
      <w:r w:rsidRPr="00C20902">
        <w:rPr>
          <w:rFonts w:ascii="Arial" w:hAnsi="Arial" w:cs="Arial"/>
          <w:color w:val="000000"/>
          <w:sz w:val="24"/>
          <w:szCs w:val="24"/>
        </w:rPr>
        <w:t>Размер должностного оклада руководителя Учреждения устанавливается Администрацией, с учетом группы по оплате труда руководителя, к которой отнесено Учреждение. Порядок отнесения Учреждения к группам по оплате труда руководителей устанавливается Администрацией (Приложение № 3).</w:t>
      </w:r>
    </w:p>
    <w:p w:rsidR="00C20902" w:rsidRPr="00C20902" w:rsidRDefault="00C20902" w:rsidP="00C20902">
      <w:pPr>
        <w:numPr>
          <w:ilvl w:val="1"/>
          <w:numId w:val="3"/>
        </w:numPr>
        <w:shd w:val="clear" w:color="auto" w:fill="FFFFFF"/>
        <w:spacing w:before="10" w:after="0" w:line="322" w:lineRule="exact"/>
        <w:ind w:left="5" w:right="5" w:firstLine="846"/>
        <w:contextualSpacing/>
        <w:jc w:val="both"/>
        <w:rPr>
          <w:rFonts w:ascii="Arial" w:hAnsi="Arial" w:cs="Arial"/>
          <w:color w:val="000000"/>
          <w:sz w:val="24"/>
          <w:szCs w:val="24"/>
        </w:rPr>
      </w:pPr>
      <w:r w:rsidRPr="00C20902">
        <w:rPr>
          <w:rFonts w:ascii="Arial" w:hAnsi="Arial" w:cs="Arial"/>
          <w:color w:val="000000"/>
          <w:sz w:val="24"/>
          <w:szCs w:val="24"/>
        </w:rPr>
        <w:t>Руководителю</w:t>
      </w:r>
      <w:r w:rsidRPr="00C20902">
        <w:rPr>
          <w:rFonts w:ascii="Arial" w:hAnsi="Arial" w:cs="Arial"/>
          <w:sz w:val="24"/>
          <w:szCs w:val="24"/>
        </w:rPr>
        <w:t xml:space="preserve"> </w:t>
      </w:r>
      <w:r w:rsidRPr="00C20902">
        <w:rPr>
          <w:rFonts w:ascii="Arial" w:hAnsi="Arial" w:cs="Arial"/>
          <w:color w:val="000000"/>
          <w:sz w:val="24"/>
          <w:szCs w:val="24"/>
        </w:rPr>
        <w:t xml:space="preserve">Учреждения могут устанавливаться выплаты компенсационного характера, предусмотренные перечнем выплат компенсационного характера, применяемых в Учреждении в соответствии с нормативными правовыми актами Российской Федерации, Новосибирской области, </w:t>
      </w:r>
      <w:proofErr w:type="spellStart"/>
      <w:r w:rsidRPr="00C20902">
        <w:rPr>
          <w:rFonts w:ascii="Arial" w:hAnsi="Arial" w:cs="Arial"/>
          <w:color w:val="000000"/>
          <w:sz w:val="24"/>
          <w:szCs w:val="24"/>
        </w:rPr>
        <w:t>Болотнинского</w:t>
      </w:r>
      <w:proofErr w:type="spellEnd"/>
      <w:r w:rsidRPr="00C20902">
        <w:rPr>
          <w:rFonts w:ascii="Arial" w:hAnsi="Arial" w:cs="Arial"/>
          <w:color w:val="000000"/>
          <w:sz w:val="24"/>
          <w:szCs w:val="24"/>
        </w:rPr>
        <w:t xml:space="preserve"> района Новосибирской области, настоящим Положением. При установлении компенсационных выплат характеристика условий труда должна быть отражена в трудовом договоре.</w:t>
      </w:r>
    </w:p>
    <w:p w:rsidR="00C20902" w:rsidRPr="00C20902" w:rsidRDefault="00C20902" w:rsidP="00C20902">
      <w:pPr>
        <w:numPr>
          <w:ilvl w:val="1"/>
          <w:numId w:val="3"/>
        </w:numPr>
        <w:shd w:val="clear" w:color="auto" w:fill="FFFFFF"/>
        <w:spacing w:before="10" w:after="0" w:line="322" w:lineRule="exact"/>
        <w:ind w:left="5" w:right="5" w:firstLine="846"/>
        <w:contextualSpacing/>
        <w:jc w:val="both"/>
        <w:rPr>
          <w:rFonts w:ascii="Arial" w:hAnsi="Arial" w:cs="Arial"/>
          <w:color w:val="000000"/>
          <w:sz w:val="24"/>
          <w:szCs w:val="24"/>
        </w:rPr>
      </w:pPr>
      <w:r w:rsidRPr="00C20902">
        <w:rPr>
          <w:rFonts w:ascii="Arial" w:hAnsi="Arial" w:cs="Arial"/>
          <w:color w:val="000000"/>
          <w:sz w:val="24"/>
          <w:szCs w:val="24"/>
        </w:rPr>
        <w:t>Руководителям Учреждений в исключительных случаях разрешается совмещение должностей,</w:t>
      </w:r>
      <w:r w:rsidRPr="00C20902">
        <w:rPr>
          <w:rFonts w:ascii="Arial" w:hAnsi="Arial" w:cs="Arial"/>
          <w:sz w:val="24"/>
          <w:szCs w:val="24"/>
        </w:rPr>
        <w:t xml:space="preserve"> </w:t>
      </w:r>
      <w:r w:rsidRPr="00C20902">
        <w:rPr>
          <w:rFonts w:ascii="Arial" w:hAnsi="Arial" w:cs="Arial"/>
          <w:color w:val="000000"/>
          <w:sz w:val="24"/>
          <w:szCs w:val="24"/>
        </w:rPr>
        <w:t>в случаях замены временно отсутствующего специалиста по основной деятельности. Решение о работе по совмещению в отношении руководителя и размер доплаты принимается Администрацией.</w:t>
      </w:r>
    </w:p>
    <w:p w:rsidR="00C20902" w:rsidRPr="00C20902" w:rsidRDefault="00C20902" w:rsidP="00C20902">
      <w:pPr>
        <w:rPr>
          <w:rFonts w:ascii="Arial" w:hAnsi="Arial" w:cs="Arial"/>
          <w:color w:val="000000"/>
          <w:sz w:val="24"/>
          <w:szCs w:val="24"/>
        </w:rPr>
      </w:pPr>
      <w:r w:rsidRPr="00C20902">
        <w:rPr>
          <w:rFonts w:ascii="Arial" w:hAnsi="Arial" w:cs="Arial"/>
          <w:color w:val="000000"/>
          <w:sz w:val="24"/>
          <w:szCs w:val="24"/>
        </w:rPr>
        <w:t xml:space="preserve">            5.6.   </w:t>
      </w:r>
      <w:proofErr w:type="gramStart"/>
      <w:r w:rsidRPr="00C20902">
        <w:rPr>
          <w:rFonts w:ascii="Arial" w:hAnsi="Arial" w:cs="Arial"/>
          <w:color w:val="000000"/>
          <w:sz w:val="24"/>
          <w:szCs w:val="24"/>
        </w:rPr>
        <w:t>В случае, когда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 оплаты  труда, сформированного   из   средств,   полученных   от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более чем на 30 % за счет вышеуказанного источника.</w:t>
      </w:r>
      <w:proofErr w:type="gramEnd"/>
    </w:p>
    <w:p w:rsidR="00C20902" w:rsidRPr="00C20902" w:rsidRDefault="00C20902" w:rsidP="00C20902">
      <w:pPr>
        <w:ind w:left="5" w:firstLine="704"/>
        <w:contextualSpacing/>
        <w:jc w:val="both"/>
        <w:rPr>
          <w:rFonts w:ascii="Arial" w:hAnsi="Arial" w:cs="Arial"/>
          <w:sz w:val="24"/>
          <w:szCs w:val="24"/>
        </w:rPr>
      </w:pPr>
      <w:r w:rsidRPr="00C20902">
        <w:rPr>
          <w:rFonts w:ascii="Arial" w:hAnsi="Arial" w:cs="Arial"/>
          <w:color w:val="000000"/>
          <w:sz w:val="24"/>
          <w:szCs w:val="24"/>
        </w:rPr>
        <w:lastRenderedPageBreak/>
        <w:t xml:space="preserve"> 5.7. </w:t>
      </w:r>
      <w:r w:rsidRPr="00C20902">
        <w:rPr>
          <w:rFonts w:ascii="Arial" w:hAnsi="Arial" w:cs="Arial"/>
          <w:sz w:val="24"/>
          <w:szCs w:val="24"/>
        </w:rPr>
        <w:t>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5, в соответствии с группами по оплате труда руководителей: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959"/>
      </w:tblGrid>
      <w:tr w:rsidR="00C20902" w:rsidRPr="00C20902" w:rsidTr="00C20902">
        <w:tc>
          <w:tcPr>
            <w:tcW w:w="4680"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Группа по оплате труда руководителей</w:t>
            </w:r>
          </w:p>
        </w:tc>
        <w:tc>
          <w:tcPr>
            <w:tcW w:w="4959"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C20902" w:rsidRPr="00C20902" w:rsidTr="00C20902">
        <w:tc>
          <w:tcPr>
            <w:tcW w:w="4680"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1</w:t>
            </w:r>
          </w:p>
        </w:tc>
        <w:tc>
          <w:tcPr>
            <w:tcW w:w="4959"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5</w:t>
            </w:r>
          </w:p>
        </w:tc>
      </w:tr>
      <w:tr w:rsidR="00C20902" w:rsidRPr="00C20902" w:rsidTr="00C20902">
        <w:tc>
          <w:tcPr>
            <w:tcW w:w="4680"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2</w:t>
            </w:r>
          </w:p>
        </w:tc>
        <w:tc>
          <w:tcPr>
            <w:tcW w:w="4959"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 xml:space="preserve">4 </w:t>
            </w:r>
          </w:p>
        </w:tc>
      </w:tr>
      <w:tr w:rsidR="00C20902" w:rsidRPr="00C20902" w:rsidTr="00C20902">
        <w:tc>
          <w:tcPr>
            <w:tcW w:w="4680"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3</w:t>
            </w:r>
          </w:p>
        </w:tc>
        <w:tc>
          <w:tcPr>
            <w:tcW w:w="4959"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3</w:t>
            </w:r>
          </w:p>
        </w:tc>
      </w:tr>
      <w:tr w:rsidR="00C20902" w:rsidRPr="00C20902" w:rsidTr="00C20902">
        <w:tc>
          <w:tcPr>
            <w:tcW w:w="4680"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4</w:t>
            </w:r>
          </w:p>
        </w:tc>
        <w:tc>
          <w:tcPr>
            <w:tcW w:w="4959" w:type="dxa"/>
            <w:tcBorders>
              <w:top w:val="single" w:sz="4" w:space="0" w:color="auto"/>
              <w:left w:val="single" w:sz="4" w:space="0" w:color="auto"/>
              <w:bottom w:val="single" w:sz="4" w:space="0" w:color="auto"/>
              <w:right w:val="single" w:sz="4" w:space="0" w:color="auto"/>
            </w:tcBorders>
            <w:hideMark/>
          </w:tcPr>
          <w:p w:rsidR="00C20902" w:rsidRPr="00C20902" w:rsidRDefault="00C20902">
            <w:pPr>
              <w:spacing w:before="10" w:line="322" w:lineRule="exact"/>
              <w:ind w:right="5"/>
              <w:contextualSpacing/>
              <w:jc w:val="center"/>
              <w:rPr>
                <w:rFonts w:ascii="Arial" w:hAnsi="Arial" w:cs="Arial"/>
                <w:color w:val="000000"/>
                <w:sz w:val="24"/>
                <w:szCs w:val="24"/>
              </w:rPr>
            </w:pPr>
            <w:r w:rsidRPr="00C20902">
              <w:rPr>
                <w:rFonts w:ascii="Arial" w:hAnsi="Arial" w:cs="Arial"/>
                <w:color w:val="000000"/>
                <w:sz w:val="24"/>
                <w:szCs w:val="24"/>
              </w:rPr>
              <w:t>2</w:t>
            </w:r>
          </w:p>
        </w:tc>
      </w:tr>
    </w:tbl>
    <w:p w:rsidR="00C20902" w:rsidRPr="00C20902" w:rsidRDefault="00C20902" w:rsidP="00C20902">
      <w:pPr>
        <w:shd w:val="clear" w:color="auto" w:fill="FFFFFF"/>
        <w:spacing w:before="10" w:line="322" w:lineRule="exact"/>
        <w:ind w:right="5"/>
        <w:contextualSpacing/>
        <w:jc w:val="both"/>
        <w:rPr>
          <w:rFonts w:ascii="Arial" w:eastAsia="Times New Roman" w:hAnsi="Arial" w:cs="Arial"/>
          <w:color w:val="000000"/>
          <w:sz w:val="24"/>
          <w:szCs w:val="24"/>
          <w:lang w:eastAsia="ru-RU"/>
        </w:rPr>
      </w:pPr>
    </w:p>
    <w:p w:rsidR="00C20902" w:rsidRPr="00C20902" w:rsidRDefault="00C20902" w:rsidP="00C20902">
      <w:pPr>
        <w:shd w:val="clear" w:color="auto" w:fill="FFFFFF"/>
        <w:spacing w:before="10" w:line="322" w:lineRule="exact"/>
        <w:ind w:right="5"/>
        <w:contextualSpacing/>
        <w:jc w:val="both"/>
        <w:rPr>
          <w:rFonts w:ascii="Arial" w:hAnsi="Arial" w:cs="Arial"/>
          <w:color w:val="000000"/>
          <w:sz w:val="24"/>
          <w:szCs w:val="24"/>
        </w:rPr>
      </w:pPr>
      <w:r w:rsidRPr="00C20902">
        <w:rPr>
          <w:rFonts w:ascii="Arial" w:hAnsi="Arial" w:cs="Arial"/>
          <w:color w:val="000000"/>
          <w:sz w:val="24"/>
          <w:szCs w:val="24"/>
        </w:rPr>
        <w:t xml:space="preserve">          5.8. При </w:t>
      </w:r>
      <w:r w:rsidRPr="00C20902">
        <w:rPr>
          <w:rFonts w:ascii="Arial" w:hAnsi="Arial" w:cs="Arial"/>
          <w:sz w:val="24"/>
          <w:szCs w:val="24"/>
        </w:rPr>
        <w:t>неполном выполнении качественных показателей деятельности Учреждения (за исключением объективных факторов, в том числе случаев чрезвычайных ситуаций, проведения ремонтных работ)</w:t>
      </w:r>
      <w:r w:rsidRPr="00C20902">
        <w:rPr>
          <w:rFonts w:ascii="Arial" w:hAnsi="Arial" w:cs="Arial"/>
          <w:color w:val="FF0000"/>
          <w:sz w:val="24"/>
          <w:szCs w:val="24"/>
        </w:rPr>
        <w:t xml:space="preserve"> </w:t>
      </w:r>
      <w:r w:rsidRPr="00C20902">
        <w:rPr>
          <w:rFonts w:ascii="Arial" w:hAnsi="Arial" w:cs="Arial"/>
          <w:color w:val="000000"/>
          <w:sz w:val="24"/>
          <w:szCs w:val="24"/>
        </w:rPr>
        <w:t>стимулирующие выплаты руководителю Учреждения могут быть уменьшены (отменены) в соответствии с распоряжением Администрации.</w:t>
      </w:r>
    </w:p>
    <w:p w:rsidR="00C20902" w:rsidRPr="00C20902" w:rsidRDefault="00C20902" w:rsidP="00C20902">
      <w:pPr>
        <w:shd w:val="clear" w:color="auto" w:fill="FFFFFF"/>
        <w:spacing w:before="10" w:line="322" w:lineRule="exact"/>
        <w:ind w:left="5" w:right="5" w:firstLine="846"/>
        <w:contextualSpacing/>
        <w:jc w:val="both"/>
        <w:rPr>
          <w:rFonts w:ascii="Arial" w:hAnsi="Arial" w:cs="Arial"/>
          <w:color w:val="000000"/>
          <w:sz w:val="24"/>
          <w:szCs w:val="24"/>
        </w:rPr>
      </w:pPr>
      <w:r w:rsidRPr="00C20902">
        <w:rPr>
          <w:rFonts w:ascii="Arial" w:hAnsi="Arial" w:cs="Arial"/>
          <w:color w:val="000000"/>
          <w:sz w:val="24"/>
          <w:szCs w:val="24"/>
        </w:rPr>
        <w:t>Выплаты стимулирующего характера руководителю за качественные показатели деятельности Учреждения не начисляются в случаях:</w:t>
      </w:r>
    </w:p>
    <w:p w:rsidR="00C20902" w:rsidRPr="00C20902" w:rsidRDefault="00C20902" w:rsidP="00C20902">
      <w:pPr>
        <w:shd w:val="clear" w:color="auto" w:fill="FFFFFF"/>
        <w:spacing w:before="10" w:line="322" w:lineRule="exact"/>
        <w:ind w:left="5" w:right="5" w:firstLine="846"/>
        <w:contextualSpacing/>
        <w:jc w:val="both"/>
        <w:rPr>
          <w:rFonts w:ascii="Arial" w:hAnsi="Arial" w:cs="Arial"/>
          <w:color w:val="000000"/>
          <w:sz w:val="24"/>
          <w:szCs w:val="24"/>
        </w:rPr>
      </w:pPr>
      <w:r w:rsidRPr="00C20902">
        <w:rPr>
          <w:rFonts w:ascii="Arial" w:hAnsi="Arial" w:cs="Arial"/>
          <w:color w:val="000000"/>
          <w:sz w:val="24"/>
          <w:szCs w:val="24"/>
        </w:rPr>
        <w:t>необеспечения своевременной выплаты заработной платы, пособий и иных выплат работникам Учреждения в денежной форме;</w:t>
      </w:r>
    </w:p>
    <w:p w:rsidR="00C20902" w:rsidRPr="00C20902" w:rsidRDefault="00C20902" w:rsidP="00C20902">
      <w:pPr>
        <w:shd w:val="clear" w:color="auto" w:fill="FFFFFF"/>
        <w:spacing w:before="10" w:line="322" w:lineRule="exact"/>
        <w:ind w:left="5" w:right="5" w:firstLine="846"/>
        <w:contextualSpacing/>
        <w:jc w:val="both"/>
        <w:rPr>
          <w:rFonts w:ascii="Arial" w:hAnsi="Arial" w:cs="Arial"/>
          <w:color w:val="000000"/>
          <w:sz w:val="24"/>
          <w:szCs w:val="24"/>
        </w:rPr>
      </w:pPr>
      <w:r w:rsidRPr="00C20902">
        <w:rPr>
          <w:rFonts w:ascii="Arial" w:hAnsi="Arial" w:cs="Arial"/>
          <w:color w:val="000000"/>
          <w:sz w:val="24"/>
          <w:szCs w:val="24"/>
        </w:rPr>
        <w:t xml:space="preserve">необеспечения соответствующих требований охраны труда условий труда на каждом рабочем месте, при наличии предписаний органов государственного надзора и </w:t>
      </w:r>
      <w:proofErr w:type="gramStart"/>
      <w:r w:rsidRPr="00C20902">
        <w:rPr>
          <w:rFonts w:ascii="Arial" w:hAnsi="Arial" w:cs="Arial"/>
          <w:color w:val="000000"/>
          <w:sz w:val="24"/>
          <w:szCs w:val="24"/>
        </w:rPr>
        <w:t>контроля за</w:t>
      </w:r>
      <w:proofErr w:type="gramEnd"/>
      <w:r w:rsidRPr="00C20902">
        <w:rPr>
          <w:rFonts w:ascii="Arial" w:hAnsi="Arial" w:cs="Arial"/>
          <w:color w:val="000000"/>
          <w:sz w:val="24"/>
          <w:szCs w:val="24"/>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 </w:t>
      </w:r>
    </w:p>
    <w:p w:rsidR="00C20902" w:rsidRPr="00C20902" w:rsidRDefault="00C20902" w:rsidP="00C20902">
      <w:pPr>
        <w:shd w:val="clear" w:color="auto" w:fill="FFFFFF"/>
        <w:spacing w:before="10" w:line="322" w:lineRule="exact"/>
        <w:ind w:left="5" w:right="5" w:firstLine="846"/>
        <w:contextualSpacing/>
        <w:jc w:val="both"/>
        <w:rPr>
          <w:rFonts w:ascii="Arial" w:hAnsi="Arial" w:cs="Arial"/>
          <w:sz w:val="24"/>
          <w:szCs w:val="24"/>
        </w:rPr>
      </w:pPr>
      <w:r w:rsidRPr="00C20902">
        <w:rPr>
          <w:rFonts w:ascii="Arial" w:hAnsi="Arial" w:cs="Arial"/>
          <w:color w:val="000000"/>
          <w:sz w:val="24"/>
          <w:szCs w:val="24"/>
        </w:rPr>
        <w:t xml:space="preserve">необеспечения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w:t>
      </w:r>
      <w:r w:rsidRPr="00C20902">
        <w:rPr>
          <w:rFonts w:ascii="Arial" w:hAnsi="Arial" w:cs="Arial"/>
          <w:sz w:val="24"/>
          <w:szCs w:val="24"/>
        </w:rPr>
        <w:t xml:space="preserve">региональном </w:t>
      </w:r>
      <w:hyperlink r:id="rId6" w:history="1">
        <w:r w:rsidRPr="00C20902">
          <w:rPr>
            <w:rStyle w:val="a4"/>
            <w:rFonts w:ascii="Arial" w:hAnsi="Arial" w:cs="Arial"/>
            <w:sz w:val="24"/>
            <w:szCs w:val="24"/>
          </w:rPr>
          <w:t>соглашении</w:t>
        </w:r>
      </w:hyperlink>
      <w:r w:rsidRPr="00C20902">
        <w:rPr>
          <w:rFonts w:ascii="Arial" w:hAnsi="Arial" w:cs="Arial"/>
          <w:sz w:val="24"/>
          <w:szCs w:val="24"/>
        </w:rPr>
        <w:t xml:space="preserve"> о минимальной заработной плате в Новосибирской области;</w:t>
      </w:r>
    </w:p>
    <w:p w:rsidR="00C20902" w:rsidRPr="00C20902" w:rsidRDefault="00C20902" w:rsidP="00C20902">
      <w:pPr>
        <w:shd w:val="clear" w:color="auto" w:fill="FFFFFF"/>
        <w:spacing w:before="10" w:line="322" w:lineRule="exact"/>
        <w:ind w:left="5" w:right="5" w:firstLine="846"/>
        <w:contextualSpacing/>
        <w:jc w:val="both"/>
        <w:rPr>
          <w:rFonts w:ascii="Arial" w:hAnsi="Arial" w:cs="Arial"/>
          <w:sz w:val="24"/>
          <w:szCs w:val="24"/>
        </w:rPr>
      </w:pPr>
      <w:r w:rsidRPr="00C20902">
        <w:rPr>
          <w:rFonts w:ascii="Arial" w:hAnsi="Arial" w:cs="Arial"/>
          <w:sz w:val="24"/>
          <w:szCs w:val="24"/>
        </w:rPr>
        <w:t>неурегулированной задолженности при уплате страховых взносов во внебюджетные фонды;</w:t>
      </w:r>
    </w:p>
    <w:p w:rsidR="00C20902" w:rsidRPr="00C20902" w:rsidRDefault="00C20902" w:rsidP="00C20902">
      <w:pPr>
        <w:shd w:val="clear" w:color="auto" w:fill="FFFFFF"/>
        <w:spacing w:before="10" w:line="322" w:lineRule="exact"/>
        <w:ind w:left="5" w:right="5" w:firstLine="846"/>
        <w:contextualSpacing/>
        <w:jc w:val="both"/>
        <w:rPr>
          <w:rFonts w:ascii="Arial" w:hAnsi="Arial" w:cs="Arial"/>
          <w:color w:val="000000"/>
          <w:sz w:val="24"/>
          <w:szCs w:val="24"/>
        </w:rPr>
      </w:pPr>
      <w:r w:rsidRPr="00C20902">
        <w:rPr>
          <w:rFonts w:ascii="Arial" w:hAnsi="Arial" w:cs="Arial"/>
          <w:color w:val="000000"/>
          <w:sz w:val="24"/>
          <w:szCs w:val="24"/>
        </w:rPr>
        <w:t>не достижения установленных Учреждению ежегодных значений показателей соотношения средней заработной платы отдельных категорий работников Учреждения, предусмотренных Указом Президента Российской Федерации от 07.05.2012 № 597, со средней заработной платой в Новосибирской области (в случае их установления).</w:t>
      </w:r>
    </w:p>
    <w:p w:rsidR="00C20902" w:rsidRPr="00C20902" w:rsidRDefault="00C20902" w:rsidP="00C20902">
      <w:pPr>
        <w:ind w:left="5" w:firstLine="704"/>
        <w:contextualSpacing/>
        <w:jc w:val="both"/>
        <w:rPr>
          <w:rFonts w:ascii="Arial" w:hAnsi="Arial" w:cs="Arial"/>
          <w:sz w:val="24"/>
          <w:szCs w:val="24"/>
        </w:rPr>
      </w:pPr>
      <w:r w:rsidRPr="00C20902">
        <w:rPr>
          <w:rFonts w:ascii="Arial" w:hAnsi="Arial" w:cs="Arial"/>
          <w:sz w:val="24"/>
          <w:szCs w:val="24"/>
        </w:rPr>
        <w:t xml:space="preserve">5.9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w:t>
      </w:r>
      <w:r w:rsidRPr="00C20902">
        <w:rPr>
          <w:rFonts w:ascii="Arial" w:hAnsi="Arial" w:cs="Arial"/>
          <w:sz w:val="24"/>
          <w:szCs w:val="24"/>
        </w:rPr>
        <w:lastRenderedPageBreak/>
        <w:t>(без учета заработной платы соответствующего руководителя, его заместителей, главного бухгалтера).</w:t>
      </w:r>
    </w:p>
    <w:p w:rsidR="00C20902" w:rsidRPr="00C20902" w:rsidRDefault="00C20902" w:rsidP="00C20902">
      <w:pPr>
        <w:ind w:left="5" w:firstLine="704"/>
        <w:contextualSpacing/>
        <w:jc w:val="both"/>
        <w:rPr>
          <w:rFonts w:ascii="Arial" w:hAnsi="Arial" w:cs="Arial"/>
          <w:sz w:val="24"/>
          <w:szCs w:val="24"/>
        </w:rPr>
      </w:pPr>
      <w:r w:rsidRPr="00C20902">
        <w:rPr>
          <w:rFonts w:ascii="Arial" w:hAnsi="Arial" w:cs="Arial"/>
          <w:sz w:val="24"/>
          <w:szCs w:val="24"/>
        </w:rPr>
        <w:t>5.10. Определение среднемесячной заработной платы руководителя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20902" w:rsidRPr="00C20902" w:rsidRDefault="00C20902" w:rsidP="00C20902">
      <w:pPr>
        <w:shd w:val="clear" w:color="auto" w:fill="FFFFFF"/>
        <w:spacing w:before="10" w:line="322" w:lineRule="exact"/>
        <w:ind w:right="5"/>
        <w:contextualSpacing/>
        <w:rPr>
          <w:rFonts w:ascii="Arial" w:hAnsi="Arial" w:cs="Arial"/>
          <w:b/>
          <w:sz w:val="24"/>
          <w:szCs w:val="24"/>
        </w:rPr>
      </w:pPr>
    </w:p>
    <w:p w:rsidR="00C20902" w:rsidRPr="00C20902" w:rsidRDefault="00C20902" w:rsidP="00C20902">
      <w:pPr>
        <w:shd w:val="clear" w:color="auto" w:fill="FFFFFF"/>
        <w:spacing w:before="10" w:line="322" w:lineRule="exact"/>
        <w:ind w:right="5"/>
        <w:contextualSpacing/>
        <w:jc w:val="center"/>
        <w:rPr>
          <w:rFonts w:ascii="Arial" w:hAnsi="Arial" w:cs="Arial"/>
          <w:b/>
          <w:sz w:val="24"/>
          <w:szCs w:val="24"/>
        </w:rPr>
      </w:pPr>
      <w:r w:rsidRPr="00C20902">
        <w:rPr>
          <w:rFonts w:ascii="Arial" w:hAnsi="Arial" w:cs="Arial"/>
          <w:b/>
          <w:sz w:val="24"/>
          <w:szCs w:val="24"/>
        </w:rPr>
        <w:t>6.  Заключительные положения</w:t>
      </w:r>
    </w:p>
    <w:p w:rsidR="00C20902" w:rsidRPr="00C20902" w:rsidRDefault="00C20902" w:rsidP="00C20902">
      <w:pPr>
        <w:ind w:left="5" w:firstLine="846"/>
        <w:contextualSpacing/>
        <w:jc w:val="both"/>
        <w:rPr>
          <w:rFonts w:ascii="Arial" w:hAnsi="Arial" w:cs="Arial"/>
          <w:sz w:val="24"/>
          <w:szCs w:val="24"/>
        </w:rPr>
      </w:pPr>
      <w:r w:rsidRPr="00C20902">
        <w:rPr>
          <w:rFonts w:ascii="Arial" w:hAnsi="Arial" w:cs="Arial"/>
          <w:sz w:val="24"/>
          <w:szCs w:val="24"/>
        </w:rPr>
        <w:br/>
      </w:r>
      <w:r w:rsidRPr="00C20902">
        <w:rPr>
          <w:rFonts w:ascii="Arial" w:hAnsi="Arial" w:cs="Arial"/>
          <w:sz w:val="24"/>
          <w:szCs w:val="24"/>
        </w:rPr>
        <w:tab/>
        <w:t>6.1.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C20902" w:rsidRPr="00C20902" w:rsidRDefault="00C20902" w:rsidP="00C20902">
      <w:pPr>
        <w:rPr>
          <w:rFonts w:ascii="Arial" w:hAnsi="Arial" w:cs="Arial"/>
          <w:sz w:val="24"/>
          <w:szCs w:val="24"/>
        </w:rPr>
      </w:pPr>
      <w:r w:rsidRPr="00C20902">
        <w:rPr>
          <w:rFonts w:ascii="Arial" w:hAnsi="Arial" w:cs="Arial"/>
          <w:sz w:val="24"/>
          <w:szCs w:val="24"/>
        </w:rPr>
        <w:t xml:space="preserve"> </w:t>
      </w:r>
    </w:p>
    <w:p w:rsidR="00C20902" w:rsidRDefault="00C20902"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Pr="00976FC5" w:rsidRDefault="00976FC5" w:rsidP="00976FC5">
      <w:pPr>
        <w:spacing w:after="0" w:line="240" w:lineRule="auto"/>
        <w:jc w:val="right"/>
        <w:rPr>
          <w:rFonts w:ascii="Arial" w:eastAsia="Times New Roman" w:hAnsi="Arial" w:cs="Arial"/>
          <w:b/>
          <w:sz w:val="24"/>
          <w:szCs w:val="24"/>
          <w:lang w:eastAsia="ru-RU"/>
        </w:rPr>
      </w:pPr>
      <w:r w:rsidRPr="00976FC5">
        <w:rPr>
          <w:rFonts w:ascii="Arial" w:eastAsia="Times New Roman" w:hAnsi="Arial" w:cs="Arial"/>
          <w:b/>
          <w:sz w:val="24"/>
          <w:szCs w:val="24"/>
          <w:lang w:eastAsia="ru-RU"/>
        </w:rPr>
        <w:lastRenderedPageBreak/>
        <w:t>Приложение 1</w:t>
      </w:r>
    </w:p>
    <w:p w:rsidR="00976FC5" w:rsidRPr="00976FC5" w:rsidRDefault="00976FC5" w:rsidP="00976FC5">
      <w:pPr>
        <w:spacing w:after="0" w:line="240" w:lineRule="auto"/>
        <w:jc w:val="right"/>
        <w:rPr>
          <w:rFonts w:ascii="Arial" w:eastAsia="Times New Roman" w:hAnsi="Arial" w:cs="Arial"/>
          <w:b/>
          <w:sz w:val="24"/>
          <w:szCs w:val="24"/>
          <w:lang w:eastAsia="ru-RU"/>
        </w:rPr>
      </w:pPr>
      <w:r w:rsidRPr="00976FC5">
        <w:rPr>
          <w:rFonts w:ascii="Arial" w:eastAsia="Times New Roman" w:hAnsi="Arial" w:cs="Arial"/>
          <w:b/>
          <w:sz w:val="24"/>
          <w:szCs w:val="24"/>
          <w:lang w:eastAsia="ru-RU"/>
        </w:rPr>
        <w:t>к Положению об оплате труда</w:t>
      </w:r>
    </w:p>
    <w:p w:rsidR="00976FC5" w:rsidRPr="00976FC5" w:rsidRDefault="00976FC5" w:rsidP="00976FC5">
      <w:pPr>
        <w:spacing w:after="0" w:line="240" w:lineRule="auto"/>
        <w:jc w:val="right"/>
        <w:rPr>
          <w:rFonts w:ascii="Arial" w:eastAsia="Times New Roman" w:hAnsi="Arial" w:cs="Arial"/>
          <w:b/>
          <w:sz w:val="24"/>
          <w:szCs w:val="24"/>
          <w:lang w:eastAsia="ru-RU"/>
        </w:rPr>
      </w:pPr>
      <w:r w:rsidRPr="00976FC5">
        <w:rPr>
          <w:rFonts w:ascii="Arial" w:eastAsia="Times New Roman" w:hAnsi="Arial" w:cs="Arial"/>
          <w:b/>
          <w:sz w:val="24"/>
          <w:szCs w:val="24"/>
          <w:lang w:eastAsia="ru-RU"/>
        </w:rPr>
        <w:t xml:space="preserve"> </w:t>
      </w:r>
    </w:p>
    <w:p w:rsidR="00976FC5" w:rsidRPr="00976FC5" w:rsidRDefault="00976FC5" w:rsidP="00976FC5">
      <w:pPr>
        <w:spacing w:after="0" w:line="240" w:lineRule="auto"/>
        <w:jc w:val="center"/>
        <w:rPr>
          <w:rFonts w:ascii="Arial" w:eastAsia="Times New Roman" w:hAnsi="Arial" w:cs="Arial"/>
          <w:sz w:val="24"/>
          <w:szCs w:val="24"/>
          <w:lang w:eastAsia="ru-RU"/>
        </w:rPr>
      </w:pPr>
      <w:r w:rsidRPr="00976FC5">
        <w:rPr>
          <w:rFonts w:ascii="Arial" w:eastAsia="Times New Roman" w:hAnsi="Arial" w:cs="Arial"/>
          <w:sz w:val="24"/>
          <w:szCs w:val="24"/>
        </w:rPr>
        <w:t xml:space="preserve">Размеры должностных окладов </w:t>
      </w:r>
      <w:r w:rsidRPr="00976FC5">
        <w:rPr>
          <w:rFonts w:ascii="Arial" w:hAnsi="Arial" w:cs="Arial"/>
          <w:iCs/>
          <w:sz w:val="24"/>
          <w:szCs w:val="24"/>
        </w:rPr>
        <w:t xml:space="preserve">служащих и окладов по профессиям рабочих, специфические для Учреждения </w:t>
      </w:r>
    </w:p>
    <w:tbl>
      <w:tblPr>
        <w:tblpPr w:leftFromText="180" w:rightFromText="180" w:bottomFromText="200" w:vertAnchor="page" w:horzAnchor="margin" w:tblpX="-318" w:tblpY="4156"/>
        <w:tblW w:w="10173" w:type="dxa"/>
        <w:tblLook w:val="04A0"/>
      </w:tblPr>
      <w:tblGrid>
        <w:gridCol w:w="6380"/>
        <w:gridCol w:w="3793"/>
      </w:tblGrid>
      <w:tr w:rsidR="00976FC5" w:rsidRPr="00976FC5" w:rsidTr="00834553">
        <w:trPr>
          <w:trHeight w:val="1050"/>
        </w:trPr>
        <w:tc>
          <w:tcPr>
            <w:tcW w:w="6380" w:type="dxa"/>
            <w:tcBorders>
              <w:top w:val="single" w:sz="12" w:space="0" w:color="auto"/>
              <w:left w:val="single" w:sz="12" w:space="0" w:color="auto"/>
              <w:bottom w:val="single" w:sz="12" w:space="0" w:color="auto"/>
              <w:right w:val="single" w:sz="12" w:space="0" w:color="auto"/>
            </w:tcBorders>
            <w:vAlign w:val="center"/>
            <w:hideMark/>
          </w:tcPr>
          <w:p w:rsidR="00976FC5" w:rsidRPr="00976FC5" w:rsidRDefault="00976FC5" w:rsidP="00834553">
            <w:pPr>
              <w:spacing w:after="0" w:line="240" w:lineRule="auto"/>
              <w:jc w:val="center"/>
              <w:rPr>
                <w:rFonts w:ascii="Arial" w:eastAsia="Times New Roman" w:hAnsi="Arial" w:cs="Arial"/>
                <w:b/>
                <w:bCs/>
                <w:color w:val="000000"/>
                <w:sz w:val="24"/>
                <w:szCs w:val="24"/>
              </w:rPr>
            </w:pPr>
            <w:r w:rsidRPr="00976FC5">
              <w:rPr>
                <w:rFonts w:ascii="Arial" w:eastAsia="Times New Roman" w:hAnsi="Arial" w:cs="Arial"/>
                <w:b/>
                <w:bCs/>
                <w:color w:val="000000"/>
                <w:sz w:val="24"/>
                <w:szCs w:val="24"/>
              </w:rPr>
              <w:t>Группа по оплате труда руководителя</w:t>
            </w:r>
          </w:p>
        </w:tc>
        <w:tc>
          <w:tcPr>
            <w:tcW w:w="3793" w:type="dxa"/>
            <w:tcBorders>
              <w:top w:val="single" w:sz="12" w:space="0" w:color="auto"/>
              <w:left w:val="single" w:sz="12" w:space="0" w:color="auto"/>
              <w:bottom w:val="single" w:sz="12" w:space="0" w:color="auto"/>
              <w:right w:val="single" w:sz="12" w:space="0" w:color="auto"/>
            </w:tcBorders>
            <w:vAlign w:val="center"/>
            <w:hideMark/>
          </w:tcPr>
          <w:p w:rsidR="00976FC5" w:rsidRPr="00976FC5" w:rsidRDefault="00976FC5" w:rsidP="00834553">
            <w:pPr>
              <w:spacing w:after="0" w:line="240" w:lineRule="auto"/>
              <w:jc w:val="center"/>
              <w:rPr>
                <w:rFonts w:ascii="Arial" w:eastAsia="Times New Roman" w:hAnsi="Arial" w:cs="Arial"/>
                <w:b/>
                <w:bCs/>
                <w:color w:val="000000"/>
                <w:sz w:val="24"/>
                <w:szCs w:val="24"/>
              </w:rPr>
            </w:pPr>
            <w:r w:rsidRPr="00976FC5">
              <w:rPr>
                <w:rFonts w:ascii="Arial" w:eastAsia="Times New Roman" w:hAnsi="Arial" w:cs="Arial"/>
                <w:b/>
                <w:bCs/>
                <w:color w:val="000000"/>
                <w:sz w:val="24"/>
                <w:szCs w:val="24"/>
              </w:rPr>
              <w:t>Размер должностного оклада, рублей</w:t>
            </w:r>
          </w:p>
        </w:tc>
      </w:tr>
      <w:tr w:rsidR="00976FC5" w:rsidRPr="00976FC5" w:rsidTr="00834553">
        <w:trPr>
          <w:trHeight w:val="405"/>
        </w:trPr>
        <w:tc>
          <w:tcPr>
            <w:tcW w:w="10173" w:type="dxa"/>
            <w:gridSpan w:val="2"/>
            <w:tcBorders>
              <w:top w:val="single" w:sz="4" w:space="0" w:color="auto"/>
              <w:left w:val="single" w:sz="4" w:space="0" w:color="auto"/>
              <w:bottom w:val="single" w:sz="4" w:space="0" w:color="auto"/>
              <w:right w:val="single" w:sz="4" w:space="0" w:color="auto"/>
            </w:tcBorders>
            <w:noWrap/>
            <w:vAlign w:val="center"/>
            <w:hideMark/>
          </w:tcPr>
          <w:p w:rsidR="00976FC5" w:rsidRPr="00976FC5" w:rsidRDefault="00976FC5" w:rsidP="00834553">
            <w:pPr>
              <w:spacing w:after="0" w:line="240" w:lineRule="auto"/>
              <w:rPr>
                <w:rFonts w:ascii="Arial" w:eastAsia="Times New Roman" w:hAnsi="Arial" w:cs="Arial"/>
                <w:color w:val="000000"/>
                <w:sz w:val="24"/>
                <w:szCs w:val="24"/>
              </w:rPr>
            </w:pPr>
          </w:p>
        </w:tc>
      </w:tr>
      <w:tr w:rsidR="00976FC5" w:rsidRPr="00976FC5" w:rsidTr="00834553">
        <w:trPr>
          <w:trHeight w:val="405"/>
        </w:trPr>
        <w:tc>
          <w:tcPr>
            <w:tcW w:w="10173" w:type="dxa"/>
            <w:gridSpan w:val="2"/>
            <w:tcBorders>
              <w:top w:val="single" w:sz="4" w:space="0" w:color="auto"/>
              <w:left w:val="single" w:sz="4" w:space="0" w:color="auto"/>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b/>
                <w:bCs/>
                <w:color w:val="000000"/>
                <w:sz w:val="24"/>
                <w:szCs w:val="24"/>
              </w:rPr>
            </w:pPr>
            <w:r w:rsidRPr="00976FC5">
              <w:rPr>
                <w:rFonts w:ascii="Arial" w:eastAsia="Times New Roman" w:hAnsi="Arial" w:cs="Arial"/>
                <w:b/>
                <w:bCs/>
                <w:color w:val="000000"/>
                <w:sz w:val="24"/>
                <w:szCs w:val="24"/>
              </w:rPr>
              <w:t>Руководитель учреждения</w:t>
            </w:r>
          </w:p>
        </w:tc>
      </w:tr>
      <w:tr w:rsidR="00976FC5" w:rsidRPr="00976FC5" w:rsidTr="00834553">
        <w:trPr>
          <w:trHeight w:val="360"/>
        </w:trPr>
        <w:tc>
          <w:tcPr>
            <w:tcW w:w="6380" w:type="dxa"/>
            <w:tcBorders>
              <w:top w:val="nil"/>
              <w:left w:val="single" w:sz="4" w:space="0" w:color="auto"/>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IV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13220</w:t>
            </w:r>
          </w:p>
        </w:tc>
      </w:tr>
      <w:tr w:rsidR="00976FC5" w:rsidRPr="00976FC5" w:rsidTr="00834553">
        <w:trPr>
          <w:trHeight w:val="360"/>
        </w:trPr>
        <w:tc>
          <w:tcPr>
            <w:tcW w:w="6380" w:type="dxa"/>
            <w:tcBorders>
              <w:top w:val="nil"/>
              <w:left w:val="single" w:sz="4" w:space="0" w:color="auto"/>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III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14160</w:t>
            </w:r>
          </w:p>
        </w:tc>
      </w:tr>
      <w:tr w:rsidR="00976FC5" w:rsidRPr="00976FC5" w:rsidTr="00834553">
        <w:trPr>
          <w:trHeight w:val="360"/>
        </w:trPr>
        <w:tc>
          <w:tcPr>
            <w:tcW w:w="6380" w:type="dxa"/>
            <w:tcBorders>
              <w:top w:val="nil"/>
              <w:left w:val="single" w:sz="4" w:space="0" w:color="auto"/>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II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15290</w:t>
            </w:r>
          </w:p>
        </w:tc>
      </w:tr>
      <w:tr w:rsidR="00976FC5" w:rsidRPr="00976FC5" w:rsidTr="00834553">
        <w:trPr>
          <w:trHeight w:val="360"/>
        </w:trPr>
        <w:tc>
          <w:tcPr>
            <w:tcW w:w="6380" w:type="dxa"/>
            <w:tcBorders>
              <w:top w:val="nil"/>
              <w:left w:val="single" w:sz="4" w:space="0" w:color="auto"/>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I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976FC5" w:rsidRPr="00976FC5" w:rsidRDefault="00976FC5" w:rsidP="00834553">
            <w:pPr>
              <w:spacing w:after="0" w:line="240" w:lineRule="auto"/>
              <w:jc w:val="center"/>
              <w:rPr>
                <w:rFonts w:ascii="Arial" w:eastAsia="Times New Roman" w:hAnsi="Arial" w:cs="Arial"/>
                <w:color w:val="000000"/>
                <w:sz w:val="24"/>
                <w:szCs w:val="24"/>
              </w:rPr>
            </w:pPr>
            <w:r w:rsidRPr="00976FC5">
              <w:rPr>
                <w:rFonts w:ascii="Arial" w:eastAsia="Times New Roman" w:hAnsi="Arial" w:cs="Arial"/>
                <w:color w:val="000000"/>
                <w:sz w:val="24"/>
                <w:szCs w:val="24"/>
              </w:rPr>
              <w:t>19540</w:t>
            </w:r>
          </w:p>
        </w:tc>
      </w:tr>
    </w:tbl>
    <w:p w:rsidR="00976FC5" w:rsidRPr="00976FC5" w:rsidRDefault="00976FC5" w:rsidP="00976FC5">
      <w:pPr>
        <w:spacing w:after="0" w:line="240" w:lineRule="auto"/>
        <w:rPr>
          <w:rFonts w:ascii="Arial" w:eastAsia="Times New Roman" w:hAnsi="Arial" w:cs="Arial"/>
          <w:color w:val="000000"/>
          <w:sz w:val="24"/>
          <w:szCs w:val="24"/>
          <w:lang w:eastAsia="ru-RU"/>
        </w:rPr>
      </w:pPr>
    </w:p>
    <w:p w:rsidR="00976FC5" w:rsidRPr="00976FC5" w:rsidRDefault="00976FC5" w:rsidP="00976FC5">
      <w:pPr>
        <w:spacing w:after="0" w:line="240" w:lineRule="auto"/>
        <w:rPr>
          <w:rFonts w:ascii="Arial" w:eastAsia="Times New Roman" w:hAnsi="Arial" w:cs="Arial"/>
          <w:b/>
          <w:bCs/>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1985"/>
        <w:gridCol w:w="1417"/>
      </w:tblGrid>
      <w:tr w:rsidR="00976FC5" w:rsidRPr="00976FC5" w:rsidTr="00834553">
        <w:trPr>
          <w:trHeight w:val="970"/>
        </w:trPr>
        <w:tc>
          <w:tcPr>
            <w:tcW w:w="6805" w:type="dxa"/>
            <w:shd w:val="clear" w:color="auto" w:fill="auto"/>
          </w:tcPr>
          <w:p w:rsidR="00976FC5" w:rsidRPr="00976FC5" w:rsidRDefault="00976FC5" w:rsidP="00834553">
            <w:pPr>
              <w:spacing w:after="0" w:line="240" w:lineRule="auto"/>
              <w:jc w:val="center"/>
              <w:rPr>
                <w:rFonts w:ascii="Arial" w:eastAsia="Times New Roman" w:hAnsi="Arial" w:cs="Arial"/>
                <w:sz w:val="24"/>
                <w:szCs w:val="24"/>
                <w:lang w:eastAsia="ru-RU"/>
              </w:rPr>
            </w:pPr>
            <w:r w:rsidRPr="00976FC5">
              <w:rPr>
                <w:rFonts w:ascii="Arial" w:eastAsia="Times New Roman" w:hAnsi="Arial" w:cs="Arial"/>
                <w:sz w:val="24"/>
                <w:szCs w:val="24"/>
                <w:lang w:eastAsia="ru-RU"/>
              </w:rPr>
              <w:t>Наименование должности</w:t>
            </w:r>
          </w:p>
        </w:tc>
        <w:tc>
          <w:tcPr>
            <w:tcW w:w="1985" w:type="dxa"/>
            <w:shd w:val="clear" w:color="auto" w:fill="auto"/>
          </w:tcPr>
          <w:p w:rsidR="00976FC5" w:rsidRPr="00976FC5" w:rsidRDefault="00976FC5" w:rsidP="00834553">
            <w:pPr>
              <w:tabs>
                <w:tab w:val="left" w:pos="569"/>
              </w:tabs>
              <w:spacing w:after="0" w:line="240" w:lineRule="auto"/>
              <w:jc w:val="center"/>
              <w:rPr>
                <w:rFonts w:ascii="Arial" w:eastAsia="Times New Roman" w:hAnsi="Arial" w:cs="Arial"/>
                <w:sz w:val="24"/>
                <w:szCs w:val="24"/>
                <w:lang w:eastAsia="ru-RU"/>
              </w:rPr>
            </w:pPr>
            <w:proofErr w:type="spellStart"/>
            <w:r w:rsidRPr="00976FC5">
              <w:rPr>
                <w:rFonts w:ascii="Arial" w:eastAsia="Times New Roman" w:hAnsi="Arial" w:cs="Arial"/>
                <w:sz w:val="24"/>
                <w:szCs w:val="24"/>
                <w:lang w:eastAsia="ru-RU"/>
              </w:rPr>
              <w:t>Квалификацион-ная</w:t>
            </w:r>
            <w:proofErr w:type="spellEnd"/>
            <w:r w:rsidRPr="00976FC5">
              <w:rPr>
                <w:rFonts w:ascii="Arial" w:eastAsia="Times New Roman" w:hAnsi="Arial" w:cs="Arial"/>
                <w:sz w:val="24"/>
                <w:szCs w:val="24"/>
                <w:lang w:eastAsia="ru-RU"/>
              </w:rPr>
              <w:t xml:space="preserve"> категория,                                группа </w:t>
            </w:r>
            <w:proofErr w:type="gramStart"/>
            <w:r w:rsidRPr="00976FC5">
              <w:rPr>
                <w:rFonts w:ascii="Arial" w:eastAsia="Times New Roman" w:hAnsi="Arial" w:cs="Arial"/>
                <w:sz w:val="24"/>
                <w:szCs w:val="24"/>
                <w:lang w:eastAsia="ru-RU"/>
              </w:rPr>
              <w:t>по</w:t>
            </w:r>
            <w:proofErr w:type="gramEnd"/>
          </w:p>
          <w:p w:rsidR="00976FC5" w:rsidRPr="00976FC5" w:rsidRDefault="00976FC5" w:rsidP="00834553">
            <w:pPr>
              <w:tabs>
                <w:tab w:val="left" w:pos="569"/>
              </w:tabs>
              <w:spacing w:after="0" w:line="240" w:lineRule="auto"/>
              <w:jc w:val="center"/>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 оплате</w:t>
            </w:r>
          </w:p>
        </w:tc>
        <w:tc>
          <w:tcPr>
            <w:tcW w:w="1417" w:type="dxa"/>
          </w:tcPr>
          <w:p w:rsidR="00976FC5" w:rsidRPr="00976FC5" w:rsidRDefault="00976FC5" w:rsidP="00834553">
            <w:pPr>
              <w:tabs>
                <w:tab w:val="left" w:pos="569"/>
              </w:tabs>
              <w:spacing w:after="0" w:line="240" w:lineRule="auto"/>
              <w:ind w:left="148" w:hanging="142"/>
              <w:jc w:val="center"/>
              <w:rPr>
                <w:rFonts w:ascii="Arial" w:eastAsia="Times New Roman" w:hAnsi="Arial" w:cs="Arial"/>
                <w:sz w:val="24"/>
                <w:szCs w:val="24"/>
                <w:lang w:eastAsia="ru-RU"/>
              </w:rPr>
            </w:pPr>
            <w:r w:rsidRPr="00976FC5">
              <w:rPr>
                <w:rFonts w:ascii="Arial" w:eastAsia="Times New Roman" w:hAnsi="Arial" w:cs="Arial"/>
                <w:sz w:val="24"/>
                <w:szCs w:val="24"/>
                <w:lang w:eastAsia="ru-RU"/>
              </w:rPr>
              <w:t>Размер оклада, руб.</w:t>
            </w:r>
          </w:p>
        </w:tc>
      </w:tr>
      <w:tr w:rsidR="00976FC5" w:rsidRPr="00976FC5" w:rsidTr="00834553">
        <w:trPr>
          <w:trHeight w:val="765"/>
        </w:trPr>
        <w:tc>
          <w:tcPr>
            <w:tcW w:w="10207" w:type="dxa"/>
            <w:gridSpan w:val="3"/>
            <w:tcBorders>
              <w:top w:val="single" w:sz="4" w:space="0" w:color="auto"/>
            </w:tcBorders>
            <w:shd w:val="clear" w:color="auto" w:fill="auto"/>
          </w:tcPr>
          <w:p w:rsidR="00976FC5" w:rsidRPr="00976FC5" w:rsidRDefault="00976FC5" w:rsidP="00834553">
            <w:pPr>
              <w:spacing w:after="0" w:line="240" w:lineRule="auto"/>
              <w:ind w:left="176" w:hanging="176"/>
              <w:jc w:val="center"/>
              <w:rPr>
                <w:rFonts w:ascii="Arial" w:eastAsia="Times New Roman" w:hAnsi="Arial" w:cs="Arial"/>
                <w:b/>
                <w:bCs/>
                <w:sz w:val="24"/>
                <w:szCs w:val="24"/>
                <w:lang w:eastAsia="ru-RU"/>
              </w:rPr>
            </w:pPr>
            <w:r w:rsidRPr="00976FC5">
              <w:rPr>
                <w:rFonts w:ascii="Arial" w:eastAsia="Times New Roman" w:hAnsi="Arial" w:cs="Arial"/>
                <w:b/>
                <w:bCs/>
                <w:sz w:val="24"/>
                <w:szCs w:val="24"/>
                <w:lang w:eastAsia="ru-RU"/>
              </w:rPr>
              <w:t xml:space="preserve">Профессиональная квалификационная группа </w:t>
            </w:r>
          </w:p>
          <w:p w:rsidR="00976FC5" w:rsidRPr="00976FC5" w:rsidRDefault="00976FC5" w:rsidP="00834553">
            <w:pPr>
              <w:spacing w:after="0" w:line="240" w:lineRule="auto"/>
              <w:ind w:left="176" w:hanging="176"/>
              <w:jc w:val="center"/>
              <w:rPr>
                <w:rFonts w:ascii="Arial" w:eastAsia="Times New Roman" w:hAnsi="Arial" w:cs="Arial"/>
                <w:sz w:val="24"/>
                <w:szCs w:val="24"/>
                <w:lang w:eastAsia="ru-RU"/>
              </w:rPr>
            </w:pPr>
            <w:r w:rsidRPr="00976FC5">
              <w:rPr>
                <w:rFonts w:ascii="Arial" w:eastAsia="Times New Roman" w:hAnsi="Arial" w:cs="Arial"/>
                <w:b/>
                <w:bCs/>
                <w:sz w:val="24"/>
                <w:szCs w:val="24"/>
                <w:lang w:eastAsia="ru-RU"/>
              </w:rPr>
              <w:t xml:space="preserve">«Должности руководящего состава» </w:t>
            </w:r>
          </w:p>
        </w:tc>
      </w:tr>
      <w:tr w:rsidR="00976FC5" w:rsidRPr="00976FC5" w:rsidTr="00834553">
        <w:trPr>
          <w:trHeight w:val="414"/>
        </w:trPr>
        <w:tc>
          <w:tcPr>
            <w:tcW w:w="6805" w:type="dxa"/>
            <w:vMerge w:val="restart"/>
            <w:shd w:val="clear" w:color="auto" w:fill="auto"/>
          </w:tcPr>
          <w:p w:rsidR="00976FC5" w:rsidRPr="00976FC5" w:rsidRDefault="00976FC5" w:rsidP="00834553">
            <w:pPr>
              <w:spacing w:after="0" w:line="240" w:lineRule="auto"/>
              <w:rPr>
                <w:rFonts w:ascii="Arial" w:eastAsia="Times New Roman" w:hAnsi="Arial" w:cs="Arial"/>
                <w:bCs/>
                <w:sz w:val="24"/>
                <w:szCs w:val="24"/>
                <w:lang w:eastAsia="ru-RU"/>
              </w:rPr>
            </w:pPr>
            <w:r w:rsidRPr="00976FC5">
              <w:rPr>
                <w:rFonts w:ascii="Arial" w:eastAsia="Times New Roman" w:hAnsi="Arial" w:cs="Arial"/>
                <w:bCs/>
                <w:sz w:val="24"/>
                <w:szCs w:val="24"/>
                <w:lang w:eastAsia="ru-RU"/>
              </w:rPr>
              <w:t xml:space="preserve">Балетмейстер; хормейстер; режиссер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2 категория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r w:rsidRPr="00976FC5">
              <w:rPr>
                <w:rFonts w:ascii="Arial" w:eastAsia="Times New Roman" w:hAnsi="Arial" w:cs="Arial"/>
                <w:bCs/>
                <w:color w:val="000000"/>
                <w:sz w:val="24"/>
                <w:szCs w:val="24"/>
                <w:lang w:eastAsia="ru-RU"/>
              </w:rPr>
              <w:t>9 550</w:t>
            </w:r>
          </w:p>
        </w:tc>
      </w:tr>
      <w:tr w:rsidR="00976FC5" w:rsidRPr="00976FC5" w:rsidTr="00834553">
        <w:trPr>
          <w:trHeight w:val="419"/>
        </w:trPr>
        <w:tc>
          <w:tcPr>
            <w:tcW w:w="6805" w:type="dxa"/>
            <w:vMerge/>
            <w:shd w:val="clear" w:color="auto" w:fill="auto"/>
          </w:tcPr>
          <w:p w:rsidR="00976FC5" w:rsidRPr="00976FC5" w:rsidRDefault="00976FC5" w:rsidP="00834553">
            <w:pPr>
              <w:spacing w:after="0" w:line="240" w:lineRule="auto"/>
              <w:rPr>
                <w:rFonts w:ascii="Arial" w:eastAsia="Times New Roman" w:hAnsi="Arial" w:cs="Arial"/>
                <w:bCs/>
                <w:color w:val="FF0000"/>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1 категория</w:t>
            </w:r>
          </w:p>
        </w:tc>
        <w:tc>
          <w:tcPr>
            <w:tcW w:w="1417" w:type="dxa"/>
            <w:tcBorders>
              <w:top w:val="nil"/>
              <w:left w:val="single" w:sz="4" w:space="0" w:color="auto"/>
              <w:bottom w:val="single" w:sz="4" w:space="0" w:color="auto"/>
              <w:right w:val="single" w:sz="4" w:space="0" w:color="auto"/>
            </w:tcBorders>
            <w:shd w:val="clear" w:color="auto" w:fill="auto"/>
            <w:vAlign w:val="center"/>
          </w:tcPr>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r w:rsidRPr="00976FC5">
              <w:rPr>
                <w:rFonts w:ascii="Arial" w:eastAsia="Times New Roman" w:hAnsi="Arial" w:cs="Arial"/>
                <w:bCs/>
                <w:color w:val="000000"/>
                <w:sz w:val="24"/>
                <w:szCs w:val="24"/>
                <w:lang w:eastAsia="ru-RU"/>
              </w:rPr>
              <w:t>10 550</w:t>
            </w:r>
          </w:p>
        </w:tc>
      </w:tr>
    </w:tbl>
    <w:p w:rsidR="00976FC5" w:rsidRPr="00976FC5" w:rsidRDefault="00976FC5" w:rsidP="00976FC5">
      <w:pPr>
        <w:tabs>
          <w:tab w:val="left" w:pos="3570"/>
        </w:tabs>
        <w:autoSpaceDE w:val="0"/>
        <w:autoSpaceDN w:val="0"/>
        <w:adjustRightInd w:val="0"/>
        <w:spacing w:after="0" w:line="240" w:lineRule="atLeast"/>
        <w:contextualSpacing/>
        <w:rPr>
          <w:rFonts w:ascii="Arial" w:eastAsia="Times New Roman" w:hAnsi="Arial" w:cs="Arial"/>
          <w:b/>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1937"/>
        <w:gridCol w:w="1465"/>
      </w:tblGrid>
      <w:tr w:rsidR="00976FC5" w:rsidRPr="00976FC5" w:rsidTr="00834553">
        <w:tc>
          <w:tcPr>
            <w:tcW w:w="6805" w:type="dxa"/>
            <w:vMerge w:val="restart"/>
            <w:tcBorders>
              <w:top w:val="nil"/>
              <w:left w:val="single" w:sz="4" w:space="0" w:color="auto"/>
              <w:right w:val="nil"/>
            </w:tcBorders>
            <w:shd w:val="clear" w:color="auto" w:fill="auto"/>
          </w:tcPr>
          <w:p w:rsidR="00976FC5" w:rsidRPr="00976FC5" w:rsidRDefault="00976FC5" w:rsidP="00834553">
            <w:pPr>
              <w:spacing w:after="0" w:line="240" w:lineRule="auto"/>
              <w:jc w:val="both"/>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Художественный руководитель в культурно-досуговых организациях</w:t>
            </w:r>
          </w:p>
          <w:p w:rsidR="00976FC5" w:rsidRPr="00976FC5" w:rsidRDefault="00976FC5" w:rsidP="00834553">
            <w:pPr>
              <w:spacing w:after="0" w:line="240" w:lineRule="auto"/>
              <w:jc w:val="both"/>
              <w:rPr>
                <w:rFonts w:ascii="Arial" w:eastAsia="Times New Roman" w:hAnsi="Arial" w:cs="Arial"/>
                <w:color w:val="000000"/>
                <w:sz w:val="24"/>
                <w:szCs w:val="24"/>
                <w:lang w:eastAsia="ru-RU"/>
              </w:rPr>
            </w:pPr>
          </w:p>
          <w:p w:rsidR="00976FC5" w:rsidRPr="00976FC5" w:rsidRDefault="00976FC5" w:rsidP="00834553">
            <w:pPr>
              <w:spacing w:after="0" w:line="240" w:lineRule="auto"/>
              <w:jc w:val="both"/>
              <w:rPr>
                <w:rFonts w:ascii="Arial" w:eastAsia="Times New Roman" w:hAnsi="Arial" w:cs="Arial"/>
                <w:color w:val="000000"/>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IV группы по оплате труда руководителей</w:t>
            </w:r>
          </w:p>
        </w:tc>
        <w:tc>
          <w:tcPr>
            <w:tcW w:w="1465" w:type="dxa"/>
            <w:shd w:val="clear" w:color="auto" w:fill="auto"/>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sz w:val="24"/>
                <w:szCs w:val="24"/>
                <w:lang w:eastAsia="ru-RU"/>
              </w:rPr>
              <w:t>10 200</w:t>
            </w:r>
          </w:p>
        </w:tc>
      </w:tr>
      <w:tr w:rsidR="00976FC5" w:rsidRPr="00976FC5" w:rsidTr="00834553">
        <w:tc>
          <w:tcPr>
            <w:tcW w:w="6805" w:type="dxa"/>
            <w:vMerge/>
            <w:tcBorders>
              <w:left w:val="single" w:sz="4" w:space="0" w:color="auto"/>
              <w:right w:val="nil"/>
            </w:tcBorders>
            <w:shd w:val="clear" w:color="auto" w:fill="auto"/>
          </w:tcPr>
          <w:p w:rsidR="00976FC5" w:rsidRPr="00976FC5" w:rsidRDefault="00976FC5" w:rsidP="00834553">
            <w:pPr>
              <w:spacing w:after="0" w:line="240" w:lineRule="auto"/>
              <w:jc w:val="both"/>
              <w:rPr>
                <w:rFonts w:ascii="Arial" w:eastAsia="Times New Roman" w:hAnsi="Arial" w:cs="Arial"/>
                <w:color w:val="000000"/>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III группы по оплате труда руководителей</w:t>
            </w:r>
          </w:p>
        </w:tc>
        <w:tc>
          <w:tcPr>
            <w:tcW w:w="1465" w:type="dxa"/>
            <w:shd w:val="clear" w:color="auto" w:fill="auto"/>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sz w:val="24"/>
                <w:szCs w:val="24"/>
                <w:lang w:eastAsia="ru-RU"/>
              </w:rPr>
              <w:t>10 900</w:t>
            </w:r>
          </w:p>
        </w:tc>
      </w:tr>
      <w:tr w:rsidR="00976FC5" w:rsidRPr="00976FC5" w:rsidTr="00834553">
        <w:tc>
          <w:tcPr>
            <w:tcW w:w="6805" w:type="dxa"/>
            <w:vMerge/>
            <w:tcBorders>
              <w:left w:val="single" w:sz="4" w:space="0" w:color="auto"/>
              <w:right w:val="nil"/>
            </w:tcBorders>
            <w:shd w:val="clear" w:color="auto" w:fill="auto"/>
          </w:tcPr>
          <w:p w:rsidR="00976FC5" w:rsidRPr="00976FC5" w:rsidRDefault="00976FC5" w:rsidP="00834553">
            <w:pPr>
              <w:spacing w:after="0" w:line="240" w:lineRule="auto"/>
              <w:jc w:val="both"/>
              <w:rPr>
                <w:rFonts w:ascii="Arial" w:eastAsia="Times New Roman" w:hAnsi="Arial" w:cs="Arial"/>
                <w:color w:val="000000"/>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II группы по оплате труда руководителей</w:t>
            </w:r>
          </w:p>
        </w:tc>
        <w:tc>
          <w:tcPr>
            <w:tcW w:w="1465" w:type="dxa"/>
            <w:shd w:val="clear" w:color="auto" w:fill="auto"/>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sz w:val="24"/>
                <w:szCs w:val="24"/>
                <w:lang w:eastAsia="ru-RU"/>
              </w:rPr>
              <w:t>11 700</w:t>
            </w:r>
          </w:p>
        </w:tc>
      </w:tr>
      <w:tr w:rsidR="00976FC5" w:rsidRPr="00976FC5" w:rsidTr="00834553">
        <w:tc>
          <w:tcPr>
            <w:tcW w:w="6805" w:type="dxa"/>
            <w:vMerge/>
            <w:tcBorders>
              <w:left w:val="single" w:sz="4" w:space="0" w:color="auto"/>
              <w:bottom w:val="single" w:sz="4" w:space="0" w:color="auto"/>
              <w:right w:val="nil"/>
            </w:tcBorders>
            <w:shd w:val="clear" w:color="auto" w:fill="auto"/>
          </w:tcPr>
          <w:p w:rsidR="00976FC5" w:rsidRPr="00976FC5" w:rsidRDefault="00976FC5" w:rsidP="00834553">
            <w:pPr>
              <w:spacing w:after="0" w:line="240" w:lineRule="auto"/>
              <w:jc w:val="both"/>
              <w:rPr>
                <w:rFonts w:ascii="Arial" w:eastAsia="Times New Roman" w:hAnsi="Arial" w:cs="Arial"/>
                <w:color w:val="000000"/>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I группы по оплате труда руководителей</w:t>
            </w:r>
          </w:p>
        </w:tc>
        <w:tc>
          <w:tcPr>
            <w:tcW w:w="1465" w:type="dxa"/>
            <w:shd w:val="clear" w:color="auto" w:fill="auto"/>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sz w:val="24"/>
                <w:szCs w:val="24"/>
                <w:lang w:eastAsia="ru-RU"/>
              </w:rPr>
              <w:t>12 700</w:t>
            </w:r>
          </w:p>
        </w:tc>
      </w:tr>
      <w:tr w:rsidR="00976FC5" w:rsidRPr="00976FC5" w:rsidTr="00834553">
        <w:trPr>
          <w:trHeight w:val="529"/>
        </w:trPr>
        <w:tc>
          <w:tcPr>
            <w:tcW w:w="10207" w:type="dxa"/>
            <w:gridSpan w:val="3"/>
            <w:shd w:val="clear" w:color="auto" w:fill="auto"/>
          </w:tcPr>
          <w:p w:rsidR="00976FC5" w:rsidRPr="00976FC5" w:rsidRDefault="00976FC5" w:rsidP="00834553">
            <w:pPr>
              <w:spacing w:after="0" w:line="240" w:lineRule="auto"/>
              <w:ind w:left="176" w:hanging="176"/>
              <w:jc w:val="center"/>
              <w:rPr>
                <w:rFonts w:ascii="Arial" w:eastAsia="Times New Roman" w:hAnsi="Arial" w:cs="Arial"/>
                <w:b/>
                <w:bCs/>
                <w:sz w:val="24"/>
                <w:szCs w:val="24"/>
                <w:lang w:eastAsia="ru-RU"/>
              </w:rPr>
            </w:pPr>
            <w:r w:rsidRPr="00976FC5">
              <w:rPr>
                <w:rFonts w:ascii="Arial" w:eastAsia="Times New Roman" w:hAnsi="Arial" w:cs="Arial"/>
                <w:b/>
                <w:bCs/>
                <w:sz w:val="24"/>
                <w:szCs w:val="24"/>
                <w:lang w:eastAsia="ru-RU"/>
              </w:rPr>
              <w:t>Профессиональная квалификационная группа</w:t>
            </w:r>
          </w:p>
          <w:p w:rsidR="00976FC5" w:rsidRPr="00976FC5" w:rsidRDefault="00976FC5" w:rsidP="00834553">
            <w:pPr>
              <w:spacing w:after="0" w:line="240" w:lineRule="auto"/>
              <w:ind w:left="176" w:hanging="176"/>
              <w:jc w:val="center"/>
              <w:rPr>
                <w:rFonts w:ascii="Arial" w:eastAsia="Times New Roman" w:hAnsi="Arial" w:cs="Arial"/>
                <w:sz w:val="24"/>
                <w:szCs w:val="24"/>
                <w:highlight w:val="yellow"/>
                <w:lang w:eastAsia="ru-RU"/>
              </w:rPr>
            </w:pPr>
            <w:r w:rsidRPr="00976FC5">
              <w:rPr>
                <w:rFonts w:ascii="Arial" w:eastAsia="Times New Roman" w:hAnsi="Arial" w:cs="Arial"/>
                <w:b/>
                <w:bCs/>
                <w:sz w:val="24"/>
                <w:szCs w:val="24"/>
                <w:lang w:eastAsia="ru-RU"/>
              </w:rPr>
              <w:t>«Должности работников культуры ведущего звена»</w:t>
            </w:r>
          </w:p>
        </w:tc>
      </w:tr>
      <w:tr w:rsidR="00976FC5" w:rsidRPr="00976FC5" w:rsidTr="00834553">
        <w:trPr>
          <w:trHeight w:val="529"/>
        </w:trPr>
        <w:tc>
          <w:tcPr>
            <w:tcW w:w="6805" w:type="dxa"/>
            <w:vMerge w:val="restart"/>
            <w:shd w:val="clear" w:color="auto" w:fill="auto"/>
          </w:tcPr>
          <w:p w:rsidR="00976FC5" w:rsidRPr="00976FC5" w:rsidRDefault="00976FC5" w:rsidP="00834553">
            <w:pPr>
              <w:spacing w:after="0" w:line="240" w:lineRule="auto"/>
              <w:rPr>
                <w:rFonts w:ascii="Arial" w:eastAsia="Times New Roman" w:hAnsi="Arial" w:cs="Arial"/>
                <w:b/>
                <w:bCs/>
                <w:sz w:val="24"/>
                <w:szCs w:val="24"/>
                <w:lang w:eastAsia="ru-RU"/>
              </w:rPr>
            </w:pPr>
            <w:r w:rsidRPr="00976FC5">
              <w:rPr>
                <w:rFonts w:ascii="Arial" w:eastAsia="Times New Roman" w:hAnsi="Arial" w:cs="Arial"/>
                <w:bCs/>
                <w:sz w:val="24"/>
                <w:szCs w:val="24"/>
                <w:lang w:eastAsia="ru-RU"/>
              </w:rPr>
              <w:t xml:space="preserve">Библиотекарь; библиограф; методист библиотеки, </w:t>
            </w:r>
            <w:r w:rsidRPr="00976FC5">
              <w:rPr>
                <w:rFonts w:ascii="Arial" w:eastAsia="Times New Roman" w:hAnsi="Arial" w:cs="Arial"/>
                <w:bCs/>
                <w:sz w:val="24"/>
                <w:szCs w:val="24"/>
                <w:lang w:eastAsia="ru-RU"/>
              </w:rPr>
              <w:lastRenderedPageBreak/>
              <w:t>клубного учреждения, музея, научно-методического центра народного творчества</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lastRenderedPageBreak/>
              <w:t>без категории</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r w:rsidRPr="00976FC5">
              <w:rPr>
                <w:rFonts w:ascii="Arial" w:eastAsia="Times New Roman" w:hAnsi="Arial" w:cs="Arial"/>
                <w:bCs/>
                <w:color w:val="000000"/>
                <w:sz w:val="24"/>
                <w:szCs w:val="24"/>
                <w:lang w:eastAsia="ru-RU"/>
              </w:rPr>
              <w:t>9 300</w:t>
            </w:r>
          </w:p>
        </w:tc>
      </w:tr>
      <w:tr w:rsidR="00976FC5" w:rsidRPr="00976FC5" w:rsidTr="00834553">
        <w:trPr>
          <w:trHeight w:val="529"/>
        </w:trPr>
        <w:tc>
          <w:tcPr>
            <w:tcW w:w="6805" w:type="dxa"/>
            <w:vMerge/>
            <w:shd w:val="clear" w:color="auto" w:fill="auto"/>
          </w:tcPr>
          <w:p w:rsidR="00976FC5" w:rsidRPr="00976FC5" w:rsidRDefault="00976FC5" w:rsidP="00834553">
            <w:pPr>
              <w:autoSpaceDE w:val="0"/>
              <w:autoSpaceDN w:val="0"/>
              <w:adjustRightInd w:val="0"/>
              <w:spacing w:after="0" w:line="240" w:lineRule="auto"/>
              <w:jc w:val="both"/>
              <w:rPr>
                <w:rFonts w:ascii="Arial" w:eastAsia="Times New Roman" w:hAnsi="Arial" w:cs="Arial"/>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2 категория</w:t>
            </w:r>
          </w:p>
        </w:tc>
        <w:tc>
          <w:tcPr>
            <w:tcW w:w="1465" w:type="dxa"/>
            <w:tcBorders>
              <w:top w:val="nil"/>
              <w:left w:val="single" w:sz="4" w:space="0" w:color="auto"/>
              <w:bottom w:val="single" w:sz="4" w:space="0" w:color="auto"/>
              <w:right w:val="single" w:sz="4" w:space="0" w:color="auto"/>
            </w:tcBorders>
            <w:shd w:val="clear" w:color="auto" w:fill="auto"/>
            <w:vAlign w:val="center"/>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bCs/>
                <w:color w:val="000000"/>
                <w:sz w:val="24"/>
                <w:szCs w:val="24"/>
                <w:lang w:eastAsia="ru-RU"/>
              </w:rPr>
              <w:t>9 700</w:t>
            </w:r>
          </w:p>
        </w:tc>
      </w:tr>
      <w:tr w:rsidR="00976FC5" w:rsidRPr="00976FC5" w:rsidTr="00834553">
        <w:trPr>
          <w:trHeight w:val="529"/>
        </w:trPr>
        <w:tc>
          <w:tcPr>
            <w:tcW w:w="6805" w:type="dxa"/>
            <w:vMerge/>
            <w:shd w:val="clear" w:color="auto" w:fill="auto"/>
          </w:tcPr>
          <w:p w:rsidR="00976FC5" w:rsidRPr="00976FC5" w:rsidRDefault="00976FC5" w:rsidP="00834553">
            <w:pPr>
              <w:autoSpaceDE w:val="0"/>
              <w:autoSpaceDN w:val="0"/>
              <w:adjustRightInd w:val="0"/>
              <w:spacing w:after="0" w:line="240" w:lineRule="auto"/>
              <w:jc w:val="both"/>
              <w:rPr>
                <w:rFonts w:ascii="Arial" w:eastAsia="Times New Roman" w:hAnsi="Arial" w:cs="Arial"/>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1 категория</w:t>
            </w:r>
          </w:p>
        </w:tc>
        <w:tc>
          <w:tcPr>
            <w:tcW w:w="1465" w:type="dxa"/>
            <w:tcBorders>
              <w:top w:val="nil"/>
              <w:left w:val="single" w:sz="4" w:space="0" w:color="auto"/>
              <w:bottom w:val="single" w:sz="4" w:space="0" w:color="auto"/>
              <w:right w:val="single" w:sz="4" w:space="0" w:color="auto"/>
            </w:tcBorders>
            <w:shd w:val="clear" w:color="auto" w:fill="auto"/>
            <w:vAlign w:val="center"/>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bCs/>
                <w:color w:val="000000"/>
                <w:sz w:val="24"/>
                <w:szCs w:val="24"/>
                <w:lang w:eastAsia="ru-RU"/>
              </w:rPr>
              <w:t>10 150</w:t>
            </w:r>
          </w:p>
        </w:tc>
      </w:tr>
      <w:tr w:rsidR="00976FC5" w:rsidRPr="00976FC5" w:rsidTr="00834553">
        <w:trPr>
          <w:trHeight w:val="529"/>
        </w:trPr>
        <w:tc>
          <w:tcPr>
            <w:tcW w:w="6805" w:type="dxa"/>
            <w:vMerge/>
            <w:shd w:val="clear" w:color="auto" w:fill="auto"/>
          </w:tcPr>
          <w:p w:rsidR="00976FC5" w:rsidRPr="00976FC5" w:rsidRDefault="00976FC5" w:rsidP="00834553">
            <w:pPr>
              <w:autoSpaceDE w:val="0"/>
              <w:autoSpaceDN w:val="0"/>
              <w:adjustRightInd w:val="0"/>
              <w:spacing w:after="0" w:line="240" w:lineRule="auto"/>
              <w:jc w:val="both"/>
              <w:rPr>
                <w:rFonts w:ascii="Arial" w:eastAsia="Times New Roman" w:hAnsi="Arial" w:cs="Arial"/>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ведущий</w:t>
            </w:r>
          </w:p>
        </w:tc>
        <w:tc>
          <w:tcPr>
            <w:tcW w:w="1465" w:type="dxa"/>
            <w:tcBorders>
              <w:top w:val="nil"/>
              <w:left w:val="single" w:sz="4" w:space="0" w:color="auto"/>
              <w:bottom w:val="single" w:sz="4" w:space="0" w:color="auto"/>
              <w:right w:val="single" w:sz="4" w:space="0" w:color="auto"/>
            </w:tcBorders>
            <w:shd w:val="clear" w:color="auto" w:fill="auto"/>
            <w:vAlign w:val="center"/>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bCs/>
                <w:color w:val="000000"/>
                <w:sz w:val="24"/>
                <w:szCs w:val="24"/>
                <w:lang w:eastAsia="ru-RU"/>
              </w:rPr>
              <w:t>10 650</w:t>
            </w:r>
          </w:p>
        </w:tc>
      </w:tr>
      <w:tr w:rsidR="00976FC5" w:rsidRPr="00976FC5" w:rsidTr="00834553">
        <w:trPr>
          <w:trHeight w:val="529"/>
        </w:trPr>
        <w:tc>
          <w:tcPr>
            <w:tcW w:w="10207" w:type="dxa"/>
            <w:gridSpan w:val="3"/>
            <w:shd w:val="clear" w:color="auto" w:fill="auto"/>
          </w:tcPr>
          <w:p w:rsidR="00976FC5" w:rsidRPr="00976FC5" w:rsidRDefault="00976FC5" w:rsidP="00834553">
            <w:pPr>
              <w:spacing w:after="0" w:line="240" w:lineRule="auto"/>
              <w:ind w:left="176" w:hanging="176"/>
              <w:jc w:val="center"/>
              <w:rPr>
                <w:rFonts w:ascii="Arial" w:eastAsia="Times New Roman" w:hAnsi="Arial" w:cs="Arial"/>
                <w:b/>
                <w:sz w:val="24"/>
                <w:szCs w:val="24"/>
                <w:lang w:eastAsia="ru-RU"/>
              </w:rPr>
            </w:pPr>
            <w:r w:rsidRPr="00976FC5">
              <w:rPr>
                <w:rFonts w:ascii="Arial" w:eastAsia="Times New Roman" w:hAnsi="Arial" w:cs="Arial"/>
                <w:b/>
                <w:sz w:val="24"/>
                <w:szCs w:val="24"/>
                <w:lang w:eastAsia="ru-RU"/>
              </w:rPr>
              <w:t>Профессиональная квалификационная группа</w:t>
            </w:r>
          </w:p>
          <w:p w:rsidR="00976FC5" w:rsidRPr="00976FC5" w:rsidRDefault="00976FC5" w:rsidP="00834553">
            <w:pPr>
              <w:spacing w:after="0" w:line="240" w:lineRule="auto"/>
              <w:ind w:left="176" w:hanging="176"/>
              <w:jc w:val="center"/>
              <w:rPr>
                <w:rFonts w:ascii="Arial" w:eastAsia="Times New Roman" w:hAnsi="Arial" w:cs="Arial"/>
                <w:b/>
                <w:sz w:val="24"/>
                <w:szCs w:val="24"/>
                <w:lang w:eastAsia="ru-RU"/>
              </w:rPr>
            </w:pPr>
            <w:r w:rsidRPr="00976FC5">
              <w:rPr>
                <w:rFonts w:ascii="Arial" w:eastAsia="Times New Roman" w:hAnsi="Arial" w:cs="Arial"/>
                <w:b/>
                <w:sz w:val="24"/>
                <w:szCs w:val="24"/>
                <w:lang w:eastAsia="ru-RU"/>
              </w:rPr>
              <w:t xml:space="preserve"> «Должности работников культуры среднего звена»</w:t>
            </w:r>
          </w:p>
        </w:tc>
      </w:tr>
      <w:tr w:rsidR="00976FC5" w:rsidRPr="00976FC5" w:rsidTr="00834553">
        <w:trPr>
          <w:trHeight w:val="529"/>
        </w:trPr>
        <w:tc>
          <w:tcPr>
            <w:tcW w:w="6805" w:type="dxa"/>
            <w:vMerge w:val="restart"/>
            <w:shd w:val="clear" w:color="auto" w:fill="auto"/>
          </w:tcPr>
          <w:p w:rsidR="00976FC5" w:rsidRPr="00976FC5" w:rsidRDefault="00976FC5" w:rsidP="00834553">
            <w:pPr>
              <w:spacing w:after="0" w:line="240" w:lineRule="auto"/>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Руководитель кружка, любительского объединения, клуба по интересам; </w:t>
            </w:r>
            <w:proofErr w:type="spellStart"/>
            <w:r w:rsidRPr="00976FC5">
              <w:rPr>
                <w:rFonts w:ascii="Arial" w:eastAsia="Times New Roman" w:hAnsi="Arial" w:cs="Arial"/>
                <w:sz w:val="24"/>
                <w:szCs w:val="24"/>
                <w:lang w:eastAsia="ru-RU"/>
              </w:rPr>
              <w:t>культорганизатор</w:t>
            </w:r>
            <w:proofErr w:type="spellEnd"/>
          </w:p>
          <w:p w:rsidR="00976FC5" w:rsidRPr="00976FC5" w:rsidRDefault="00976FC5" w:rsidP="00834553">
            <w:pPr>
              <w:spacing w:after="0" w:line="240" w:lineRule="auto"/>
              <w:rPr>
                <w:rFonts w:ascii="Arial" w:eastAsia="Times New Roman" w:hAnsi="Arial" w:cs="Arial"/>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sz w:val="24"/>
                <w:szCs w:val="24"/>
                <w:lang w:eastAsia="ru-RU"/>
              </w:rPr>
            </w:pPr>
            <w:r w:rsidRPr="00976FC5">
              <w:rPr>
                <w:rFonts w:ascii="Arial" w:eastAsia="Times New Roman" w:hAnsi="Arial" w:cs="Arial"/>
                <w:sz w:val="24"/>
                <w:szCs w:val="24"/>
                <w:lang w:eastAsia="ru-RU"/>
              </w:rPr>
              <w:t>без категории</w:t>
            </w:r>
          </w:p>
        </w:tc>
        <w:tc>
          <w:tcPr>
            <w:tcW w:w="1465" w:type="dxa"/>
            <w:tcBorders>
              <w:top w:val="single" w:sz="4" w:space="0" w:color="auto"/>
              <w:left w:val="nil"/>
              <w:bottom w:val="single" w:sz="4" w:space="0" w:color="auto"/>
              <w:right w:val="single" w:sz="4" w:space="0" w:color="auto"/>
            </w:tcBorders>
            <w:shd w:val="clear" w:color="auto" w:fill="auto"/>
            <w:vAlign w:val="center"/>
          </w:tcPr>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r w:rsidRPr="00976FC5">
              <w:rPr>
                <w:rFonts w:ascii="Arial" w:eastAsia="Times New Roman" w:hAnsi="Arial" w:cs="Arial"/>
                <w:bCs/>
                <w:color w:val="000000"/>
                <w:sz w:val="24"/>
                <w:szCs w:val="24"/>
                <w:lang w:eastAsia="ru-RU"/>
              </w:rPr>
              <w:t>7 850</w:t>
            </w:r>
          </w:p>
        </w:tc>
      </w:tr>
      <w:tr w:rsidR="00976FC5" w:rsidRPr="00976FC5" w:rsidTr="00834553">
        <w:trPr>
          <w:trHeight w:val="529"/>
        </w:trPr>
        <w:tc>
          <w:tcPr>
            <w:tcW w:w="6805" w:type="dxa"/>
            <w:vMerge/>
            <w:shd w:val="clear" w:color="auto" w:fill="auto"/>
          </w:tcPr>
          <w:p w:rsidR="00976FC5" w:rsidRPr="00976FC5" w:rsidRDefault="00976FC5" w:rsidP="00834553">
            <w:pPr>
              <w:autoSpaceDE w:val="0"/>
              <w:autoSpaceDN w:val="0"/>
              <w:adjustRightInd w:val="0"/>
              <w:spacing w:after="0" w:line="240" w:lineRule="auto"/>
              <w:jc w:val="both"/>
              <w:rPr>
                <w:rFonts w:ascii="Arial" w:eastAsia="Times New Roman" w:hAnsi="Arial" w:cs="Arial"/>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2 категория</w:t>
            </w:r>
          </w:p>
        </w:tc>
        <w:tc>
          <w:tcPr>
            <w:tcW w:w="1465" w:type="dxa"/>
            <w:tcBorders>
              <w:top w:val="nil"/>
              <w:left w:val="nil"/>
              <w:bottom w:val="single" w:sz="4" w:space="0" w:color="auto"/>
              <w:right w:val="single" w:sz="4" w:space="0" w:color="auto"/>
            </w:tcBorders>
            <w:shd w:val="clear" w:color="auto" w:fill="auto"/>
            <w:vAlign w:val="center"/>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bCs/>
                <w:color w:val="000000"/>
                <w:sz w:val="24"/>
                <w:szCs w:val="24"/>
                <w:lang w:eastAsia="ru-RU"/>
              </w:rPr>
              <w:t>8 200</w:t>
            </w:r>
          </w:p>
        </w:tc>
      </w:tr>
      <w:tr w:rsidR="00976FC5" w:rsidRPr="00976FC5" w:rsidTr="00834553">
        <w:trPr>
          <w:trHeight w:val="529"/>
        </w:trPr>
        <w:tc>
          <w:tcPr>
            <w:tcW w:w="6805" w:type="dxa"/>
            <w:vMerge/>
            <w:shd w:val="clear" w:color="auto" w:fill="auto"/>
          </w:tcPr>
          <w:p w:rsidR="00976FC5" w:rsidRPr="00976FC5" w:rsidRDefault="00976FC5" w:rsidP="00834553">
            <w:pPr>
              <w:autoSpaceDE w:val="0"/>
              <w:autoSpaceDN w:val="0"/>
              <w:adjustRightInd w:val="0"/>
              <w:spacing w:after="0" w:line="240" w:lineRule="auto"/>
              <w:jc w:val="both"/>
              <w:rPr>
                <w:rFonts w:ascii="Arial" w:eastAsia="Times New Roman" w:hAnsi="Arial" w:cs="Arial"/>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1 категория</w:t>
            </w:r>
          </w:p>
        </w:tc>
        <w:tc>
          <w:tcPr>
            <w:tcW w:w="1465" w:type="dxa"/>
            <w:tcBorders>
              <w:top w:val="nil"/>
              <w:left w:val="nil"/>
              <w:bottom w:val="single" w:sz="4" w:space="0" w:color="auto"/>
              <w:right w:val="single" w:sz="4" w:space="0" w:color="auto"/>
            </w:tcBorders>
            <w:shd w:val="clear" w:color="auto" w:fill="auto"/>
            <w:vAlign w:val="center"/>
          </w:tcPr>
          <w:p w:rsidR="00976FC5" w:rsidRPr="00976FC5" w:rsidRDefault="00976FC5" w:rsidP="00834553">
            <w:pPr>
              <w:autoSpaceDE w:val="0"/>
              <w:autoSpaceDN w:val="0"/>
              <w:adjustRightInd w:val="0"/>
              <w:spacing w:after="0" w:line="240" w:lineRule="auto"/>
              <w:jc w:val="center"/>
              <w:rPr>
                <w:rFonts w:ascii="Arial" w:eastAsia="Times New Roman" w:hAnsi="Arial" w:cs="Arial"/>
                <w:sz w:val="24"/>
                <w:szCs w:val="24"/>
                <w:lang w:eastAsia="ru-RU"/>
              </w:rPr>
            </w:pPr>
            <w:r w:rsidRPr="00976FC5">
              <w:rPr>
                <w:rFonts w:ascii="Arial" w:eastAsia="Times New Roman" w:hAnsi="Arial" w:cs="Arial"/>
                <w:bCs/>
                <w:color w:val="000000"/>
                <w:sz w:val="24"/>
                <w:szCs w:val="24"/>
                <w:lang w:eastAsia="ru-RU"/>
              </w:rPr>
              <w:t>8 550</w:t>
            </w:r>
          </w:p>
        </w:tc>
      </w:tr>
    </w:tbl>
    <w:p w:rsidR="00976FC5" w:rsidRPr="00976FC5" w:rsidRDefault="00976FC5" w:rsidP="00976FC5">
      <w:pPr>
        <w:spacing w:after="0" w:line="240" w:lineRule="atLeast"/>
        <w:contextualSpacing/>
        <w:rPr>
          <w:rFonts w:ascii="Arial" w:eastAsia="Times New Roman" w:hAnsi="Arial" w:cs="Arial"/>
          <w:b/>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1985"/>
        <w:gridCol w:w="1417"/>
      </w:tblGrid>
      <w:tr w:rsidR="00976FC5" w:rsidRPr="00976FC5" w:rsidTr="00834553">
        <w:trPr>
          <w:trHeight w:val="853"/>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jc w:val="center"/>
              <w:rPr>
                <w:rFonts w:ascii="Arial" w:eastAsia="Times New Roman" w:hAnsi="Arial" w:cs="Arial"/>
                <w:b/>
                <w:bCs/>
                <w:sz w:val="24"/>
                <w:szCs w:val="24"/>
                <w:lang w:eastAsia="ru-RU"/>
              </w:rPr>
            </w:pPr>
            <w:r w:rsidRPr="00976FC5">
              <w:rPr>
                <w:rFonts w:ascii="Arial" w:eastAsia="Times New Roman" w:hAnsi="Arial" w:cs="Arial"/>
                <w:b/>
                <w:bCs/>
                <w:sz w:val="24"/>
                <w:szCs w:val="24"/>
                <w:lang w:eastAsia="ru-RU"/>
              </w:rPr>
              <w:t>Профессиональная квалификационная группа</w:t>
            </w:r>
          </w:p>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r w:rsidRPr="00976FC5">
              <w:rPr>
                <w:rFonts w:ascii="Arial" w:eastAsia="Times New Roman" w:hAnsi="Arial" w:cs="Arial"/>
                <w:b/>
                <w:bCs/>
                <w:sz w:val="24"/>
                <w:szCs w:val="24"/>
                <w:lang w:eastAsia="ru-RU"/>
              </w:rPr>
              <w:t>«Общеотраслевые профессии рабочих первого уровня»</w:t>
            </w:r>
          </w:p>
        </w:tc>
      </w:tr>
      <w:tr w:rsidR="00976FC5" w:rsidRPr="00976FC5" w:rsidTr="00834553">
        <w:trPr>
          <w:trHeight w:val="853"/>
        </w:trPr>
        <w:tc>
          <w:tcPr>
            <w:tcW w:w="6805" w:type="dxa"/>
            <w:tcBorders>
              <w:top w:val="single" w:sz="4" w:space="0" w:color="auto"/>
              <w:left w:val="single" w:sz="4" w:space="0" w:color="auto"/>
              <w:bottom w:val="single" w:sz="4" w:space="0" w:color="auto"/>
              <w:right w:val="single" w:sz="4" w:space="0" w:color="auto"/>
            </w:tcBorders>
            <w:shd w:val="clear" w:color="auto" w:fill="auto"/>
          </w:tcPr>
          <w:p w:rsidR="00976FC5" w:rsidRPr="00976FC5" w:rsidRDefault="00976FC5" w:rsidP="00834553">
            <w:pPr>
              <w:spacing w:after="0" w:line="240" w:lineRule="auto"/>
              <w:jc w:val="both"/>
              <w:rPr>
                <w:rFonts w:ascii="Arial" w:eastAsia="Times New Roman" w:hAnsi="Arial" w:cs="Arial"/>
                <w:color w:val="000000"/>
                <w:sz w:val="24"/>
                <w:szCs w:val="24"/>
                <w:lang w:eastAsia="ru-RU"/>
              </w:rPr>
            </w:pPr>
            <w:r w:rsidRPr="00976FC5">
              <w:rPr>
                <w:rFonts w:ascii="Arial" w:eastAsia="Times New Roman" w:hAnsi="Arial" w:cs="Arial"/>
                <w:color w:val="000000"/>
                <w:sz w:val="24"/>
                <w:szCs w:val="24"/>
                <w:lang w:eastAsia="ru-RU"/>
              </w:rPr>
              <w:t>Уборщик служебных помещений</w:t>
            </w:r>
          </w:p>
          <w:p w:rsidR="00976FC5" w:rsidRPr="00976FC5" w:rsidRDefault="00976FC5" w:rsidP="00834553">
            <w:pPr>
              <w:spacing w:after="0" w:line="240" w:lineRule="auto"/>
              <w:jc w:val="both"/>
              <w:rPr>
                <w:rFonts w:ascii="Arial" w:eastAsia="Times New Roman" w:hAnsi="Arial" w:cs="Arial"/>
                <w:color w:val="000000"/>
                <w:sz w:val="24"/>
                <w:szCs w:val="24"/>
                <w:lang w:eastAsia="ru-RU"/>
              </w:rPr>
            </w:pPr>
          </w:p>
          <w:p w:rsidR="00976FC5" w:rsidRPr="00976FC5" w:rsidRDefault="00976FC5" w:rsidP="00834553">
            <w:pPr>
              <w:spacing w:after="0" w:line="240" w:lineRule="auto"/>
              <w:jc w:val="both"/>
              <w:rPr>
                <w:rFonts w:ascii="Arial" w:eastAsia="Times New Roman" w:hAnsi="Arial" w:cs="Arial"/>
                <w:color w:val="000000"/>
                <w:sz w:val="24"/>
                <w:szCs w:val="24"/>
                <w:lang w:eastAsia="ru-RU"/>
              </w:rPr>
            </w:pPr>
          </w:p>
          <w:p w:rsidR="00976FC5" w:rsidRPr="00976FC5" w:rsidRDefault="00976FC5" w:rsidP="00834553">
            <w:pPr>
              <w:spacing w:after="0" w:line="240" w:lineRule="auto"/>
              <w:jc w:val="both"/>
              <w:rPr>
                <w:rFonts w:ascii="Arial" w:eastAsia="Times New Roman" w:hAnsi="Arial" w:cs="Arial"/>
                <w:color w:val="000000"/>
                <w:sz w:val="24"/>
                <w:szCs w:val="24"/>
                <w:lang w:eastAsia="ru-RU"/>
              </w:rPr>
            </w:pPr>
          </w:p>
          <w:p w:rsidR="00976FC5" w:rsidRPr="00976FC5" w:rsidRDefault="00976FC5" w:rsidP="00834553">
            <w:pPr>
              <w:spacing w:after="0" w:line="240" w:lineRule="auto"/>
              <w:jc w:val="both"/>
              <w:rPr>
                <w:rFonts w:ascii="Arial" w:eastAsia="Times New Roman" w:hAnsi="Arial" w:cs="Arial"/>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976FC5" w:rsidRPr="00976FC5" w:rsidRDefault="00976FC5" w:rsidP="00834553">
            <w:pPr>
              <w:spacing w:after="0" w:line="240" w:lineRule="auto"/>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1 </w:t>
            </w:r>
            <w:proofErr w:type="spellStart"/>
            <w:r w:rsidRPr="00976FC5">
              <w:rPr>
                <w:rFonts w:ascii="Arial" w:eastAsia="Times New Roman" w:hAnsi="Arial" w:cs="Arial"/>
                <w:sz w:val="24"/>
                <w:szCs w:val="24"/>
                <w:lang w:eastAsia="ru-RU"/>
              </w:rPr>
              <w:t>квалификац</w:t>
            </w:r>
            <w:proofErr w:type="spellEnd"/>
            <w:r w:rsidRPr="00976FC5">
              <w:rPr>
                <w:rFonts w:ascii="Arial" w:eastAsia="Times New Roman" w:hAnsi="Arial" w:cs="Arial"/>
                <w:sz w:val="24"/>
                <w:szCs w:val="24"/>
                <w:lang w:eastAsia="ru-RU"/>
              </w:rPr>
              <w:t>. уровень</w:t>
            </w:r>
          </w:p>
          <w:p w:rsidR="00976FC5" w:rsidRPr="00976FC5" w:rsidRDefault="00976FC5" w:rsidP="00834553">
            <w:pPr>
              <w:spacing w:after="0" w:line="240" w:lineRule="auto"/>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1разряд </w:t>
            </w:r>
          </w:p>
          <w:p w:rsidR="00976FC5" w:rsidRPr="00976FC5" w:rsidRDefault="00976FC5" w:rsidP="00834553">
            <w:pPr>
              <w:spacing w:after="0" w:line="240" w:lineRule="auto"/>
              <w:jc w:val="both"/>
              <w:rPr>
                <w:rFonts w:ascii="Arial" w:eastAsia="Times New Roman" w:hAnsi="Arial" w:cs="Arial"/>
                <w:color w:val="000000"/>
                <w:sz w:val="24"/>
                <w:szCs w:val="24"/>
                <w:lang w:eastAsia="ru-RU"/>
              </w:rPr>
            </w:pPr>
            <w:r w:rsidRPr="00976FC5">
              <w:rPr>
                <w:rFonts w:ascii="Arial" w:eastAsia="Times New Roman" w:hAnsi="Arial" w:cs="Arial"/>
                <w:sz w:val="24"/>
                <w:szCs w:val="24"/>
                <w:lang w:eastAsia="ru-RU"/>
              </w:rPr>
              <w:t>2 разряд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p>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r w:rsidRPr="00976FC5">
              <w:rPr>
                <w:rFonts w:ascii="Arial" w:eastAsia="Times New Roman" w:hAnsi="Arial" w:cs="Arial"/>
                <w:bCs/>
                <w:color w:val="000000"/>
                <w:sz w:val="24"/>
                <w:szCs w:val="24"/>
                <w:lang w:eastAsia="ru-RU"/>
              </w:rPr>
              <w:t>6770</w:t>
            </w:r>
          </w:p>
          <w:p w:rsidR="00976FC5" w:rsidRPr="00976FC5" w:rsidRDefault="00976FC5" w:rsidP="00834553">
            <w:pPr>
              <w:spacing w:after="0" w:line="240" w:lineRule="auto"/>
              <w:jc w:val="center"/>
              <w:rPr>
                <w:rFonts w:ascii="Arial" w:eastAsia="Times New Roman" w:hAnsi="Arial" w:cs="Arial"/>
                <w:bCs/>
                <w:color w:val="000000"/>
                <w:sz w:val="24"/>
                <w:szCs w:val="24"/>
                <w:lang w:eastAsia="ru-RU"/>
              </w:rPr>
            </w:pPr>
            <w:r w:rsidRPr="00976FC5">
              <w:rPr>
                <w:rFonts w:ascii="Arial" w:eastAsia="Times New Roman" w:hAnsi="Arial" w:cs="Arial"/>
                <w:bCs/>
                <w:color w:val="000000"/>
                <w:sz w:val="24"/>
                <w:szCs w:val="24"/>
                <w:lang w:eastAsia="ru-RU"/>
              </w:rPr>
              <w:t>7110</w:t>
            </w:r>
          </w:p>
        </w:tc>
      </w:tr>
    </w:tbl>
    <w:p w:rsidR="00976FC5" w:rsidRPr="00976FC5" w:rsidRDefault="00976FC5" w:rsidP="00976FC5">
      <w:pPr>
        <w:autoSpaceDE w:val="0"/>
        <w:autoSpaceDN w:val="0"/>
        <w:adjustRightInd w:val="0"/>
        <w:spacing w:after="0" w:line="240" w:lineRule="auto"/>
        <w:ind w:firstLine="709"/>
        <w:jc w:val="right"/>
        <w:rPr>
          <w:rFonts w:ascii="Arial" w:eastAsia="Times New Roman" w:hAnsi="Arial" w:cs="Arial"/>
          <w:b/>
          <w:sz w:val="24"/>
          <w:szCs w:val="24"/>
          <w:lang w:eastAsia="ru-RU"/>
        </w:rPr>
      </w:pPr>
    </w:p>
    <w:p w:rsidR="00976FC5" w:rsidRPr="00976FC5" w:rsidRDefault="00976FC5" w:rsidP="00976FC5">
      <w:pPr>
        <w:spacing w:after="0" w:line="240" w:lineRule="auto"/>
        <w:contextualSpacing/>
        <w:jc w:val="right"/>
        <w:rPr>
          <w:rFonts w:ascii="Arial" w:eastAsia="Times New Roman" w:hAnsi="Arial" w:cs="Arial"/>
          <w:b/>
          <w:sz w:val="24"/>
          <w:szCs w:val="24"/>
          <w:lang w:eastAsia="ru-RU"/>
        </w:rPr>
      </w:pPr>
    </w:p>
    <w:p w:rsidR="00976FC5" w:rsidRPr="00976FC5" w:rsidRDefault="00976FC5" w:rsidP="00976FC5">
      <w:pPr>
        <w:spacing w:after="0" w:line="240" w:lineRule="auto"/>
        <w:jc w:val="center"/>
        <w:rPr>
          <w:rFonts w:ascii="Arial" w:eastAsia="Times New Roman" w:hAnsi="Arial" w:cs="Arial"/>
          <w:b/>
          <w:sz w:val="24"/>
          <w:szCs w:val="24"/>
        </w:rPr>
      </w:pPr>
      <w:r w:rsidRPr="00976FC5">
        <w:rPr>
          <w:rFonts w:ascii="Arial" w:eastAsia="Times New Roman" w:hAnsi="Arial" w:cs="Arial"/>
          <w:b/>
          <w:sz w:val="24"/>
          <w:szCs w:val="24"/>
          <w:lang w:eastAsia="ru-RU"/>
        </w:rPr>
        <w:t>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r w:rsidRPr="00976FC5">
        <w:rPr>
          <w:rFonts w:ascii="Arial" w:eastAsia="Times New Roman" w:hAnsi="Arial" w:cs="Arial"/>
          <w:b/>
          <w:sz w:val="24"/>
          <w:szCs w:val="24"/>
        </w:rPr>
        <w:t xml:space="preserve"> изложить в новой редакции</w:t>
      </w:r>
    </w:p>
    <w:p w:rsidR="00976FC5" w:rsidRPr="00976FC5" w:rsidRDefault="00976FC5" w:rsidP="00976FC5">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2"/>
        <w:gridCol w:w="4587"/>
      </w:tblGrid>
      <w:tr w:rsidR="00976FC5" w:rsidRPr="00976FC5" w:rsidTr="00834553">
        <w:tc>
          <w:tcPr>
            <w:tcW w:w="5302" w:type="dxa"/>
            <w:tcBorders>
              <w:top w:val="single" w:sz="4" w:space="0" w:color="000000"/>
              <w:left w:val="single" w:sz="4" w:space="0" w:color="000000"/>
              <w:bottom w:val="single" w:sz="4" w:space="0" w:color="000000"/>
              <w:right w:val="single" w:sz="4" w:space="0" w:color="000000"/>
            </w:tcBorders>
            <w:shd w:val="clear" w:color="auto" w:fill="auto"/>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b/>
                <w:sz w:val="24"/>
                <w:szCs w:val="24"/>
                <w:lang w:eastAsia="ru-RU"/>
              </w:rPr>
            </w:pPr>
            <w:r w:rsidRPr="00976FC5">
              <w:rPr>
                <w:rFonts w:ascii="Arial" w:eastAsia="Times New Roman" w:hAnsi="Arial" w:cs="Arial"/>
                <w:b/>
                <w:sz w:val="24"/>
                <w:szCs w:val="24"/>
                <w:lang w:eastAsia="ru-RU"/>
              </w:rPr>
              <w:t xml:space="preserve">Уровень квалификации, установленный в профессиональном стандарте* </w:t>
            </w:r>
          </w:p>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b/>
                <w:sz w:val="24"/>
                <w:szCs w:val="24"/>
                <w:lang w:eastAsia="ru-RU"/>
              </w:rPr>
            </w:pPr>
            <w:r w:rsidRPr="00976FC5">
              <w:rPr>
                <w:rFonts w:ascii="Arial" w:eastAsia="Times New Roman" w:hAnsi="Arial" w:cs="Arial"/>
                <w:b/>
                <w:sz w:val="24"/>
                <w:szCs w:val="24"/>
                <w:lang w:eastAsia="ru-RU"/>
              </w:rPr>
              <w:t>по соответствующей трудовой функции</w:t>
            </w:r>
          </w:p>
        </w:tc>
        <w:tc>
          <w:tcPr>
            <w:tcW w:w="4587" w:type="dxa"/>
            <w:tcBorders>
              <w:top w:val="single" w:sz="4" w:space="0" w:color="000000"/>
              <w:left w:val="single" w:sz="4" w:space="0" w:color="000000"/>
              <w:bottom w:val="single" w:sz="4" w:space="0" w:color="000000"/>
              <w:right w:val="single" w:sz="4" w:space="0" w:color="000000"/>
            </w:tcBorders>
            <w:shd w:val="clear" w:color="auto" w:fill="auto"/>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b/>
                <w:sz w:val="24"/>
                <w:szCs w:val="24"/>
                <w:lang w:eastAsia="ru-RU"/>
              </w:rPr>
            </w:pPr>
            <w:r w:rsidRPr="00976FC5">
              <w:rPr>
                <w:rFonts w:ascii="Arial" w:eastAsia="Times New Roman" w:hAnsi="Arial" w:cs="Arial"/>
                <w:b/>
                <w:sz w:val="24"/>
                <w:szCs w:val="24"/>
                <w:lang w:eastAsia="ru-RU"/>
              </w:rPr>
              <w:t>Размер должностного оклада,</w:t>
            </w:r>
          </w:p>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b/>
                <w:sz w:val="24"/>
                <w:szCs w:val="24"/>
                <w:lang w:eastAsia="ru-RU"/>
              </w:rPr>
            </w:pPr>
            <w:r w:rsidRPr="00976FC5">
              <w:rPr>
                <w:rFonts w:ascii="Arial" w:eastAsia="Times New Roman" w:hAnsi="Arial" w:cs="Arial"/>
                <w:b/>
                <w:sz w:val="24"/>
                <w:szCs w:val="24"/>
                <w:lang w:eastAsia="ru-RU"/>
              </w:rPr>
              <w:t xml:space="preserve"> рублей*</w:t>
            </w:r>
          </w:p>
        </w:tc>
      </w:tr>
      <w:tr w:rsidR="00976FC5" w:rsidRPr="00976FC5" w:rsidTr="00834553">
        <w:trPr>
          <w:trHeight w:val="424"/>
        </w:trPr>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3 уровень квалификации</w:t>
            </w:r>
          </w:p>
        </w:tc>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7820</w:t>
            </w:r>
          </w:p>
        </w:tc>
      </w:tr>
      <w:tr w:rsidR="00976FC5" w:rsidRPr="00976FC5" w:rsidTr="00834553">
        <w:trPr>
          <w:trHeight w:val="404"/>
        </w:trPr>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4 уровень квалификации</w:t>
            </w:r>
          </w:p>
        </w:tc>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8180</w:t>
            </w:r>
          </w:p>
        </w:tc>
      </w:tr>
      <w:tr w:rsidR="00976FC5" w:rsidRPr="00976FC5" w:rsidTr="00834553">
        <w:trPr>
          <w:trHeight w:val="423"/>
        </w:trPr>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5 уровень квалификации</w:t>
            </w:r>
          </w:p>
        </w:tc>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9240</w:t>
            </w:r>
          </w:p>
        </w:tc>
      </w:tr>
      <w:tr w:rsidR="00976FC5" w:rsidRPr="00976FC5" w:rsidTr="00834553">
        <w:trPr>
          <w:trHeight w:val="415"/>
        </w:trPr>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6 уровень квалификации</w:t>
            </w:r>
          </w:p>
        </w:tc>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9600</w:t>
            </w:r>
          </w:p>
        </w:tc>
      </w:tr>
      <w:tr w:rsidR="00976FC5" w:rsidRPr="00976FC5" w:rsidTr="00834553">
        <w:trPr>
          <w:trHeight w:val="407"/>
        </w:trPr>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7 уровень квалификации</w:t>
            </w:r>
          </w:p>
        </w:tc>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10310</w:t>
            </w:r>
          </w:p>
        </w:tc>
      </w:tr>
      <w:tr w:rsidR="00976FC5" w:rsidRPr="00976FC5" w:rsidTr="00834553">
        <w:trPr>
          <w:trHeight w:val="427"/>
        </w:trPr>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8 уровень квалификации</w:t>
            </w:r>
          </w:p>
        </w:tc>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FC5" w:rsidRPr="00976FC5" w:rsidRDefault="00976FC5" w:rsidP="00834553">
            <w:pPr>
              <w:widowControl w:val="0"/>
              <w:autoSpaceDE w:val="0"/>
              <w:autoSpaceDN w:val="0"/>
              <w:spacing w:after="0" w:line="240" w:lineRule="auto"/>
              <w:jc w:val="center"/>
              <w:outlineLvl w:val="0"/>
              <w:rPr>
                <w:rFonts w:ascii="Arial" w:eastAsia="Times New Roman" w:hAnsi="Arial" w:cs="Arial"/>
                <w:sz w:val="24"/>
                <w:szCs w:val="24"/>
                <w:lang w:eastAsia="ru-RU"/>
              </w:rPr>
            </w:pPr>
            <w:r w:rsidRPr="00976FC5">
              <w:rPr>
                <w:rFonts w:ascii="Arial" w:eastAsia="Times New Roman" w:hAnsi="Arial" w:cs="Arial"/>
                <w:sz w:val="24"/>
                <w:szCs w:val="24"/>
                <w:lang w:eastAsia="ru-RU"/>
              </w:rPr>
              <w:t>11940</w:t>
            </w:r>
          </w:p>
        </w:tc>
      </w:tr>
    </w:tbl>
    <w:p w:rsidR="00976FC5" w:rsidRPr="00976FC5" w:rsidRDefault="00976FC5" w:rsidP="00976FC5">
      <w:pPr>
        <w:widowControl w:val="0"/>
        <w:autoSpaceDE w:val="0"/>
        <w:autoSpaceDN w:val="0"/>
        <w:spacing w:after="0" w:line="240" w:lineRule="auto"/>
        <w:ind w:left="480"/>
        <w:jc w:val="both"/>
        <w:outlineLvl w:val="0"/>
        <w:rPr>
          <w:rFonts w:ascii="Arial" w:eastAsia="Times New Roman" w:hAnsi="Arial" w:cs="Arial"/>
          <w:sz w:val="24"/>
          <w:szCs w:val="24"/>
          <w:lang w:eastAsia="ru-RU"/>
        </w:rPr>
      </w:pPr>
    </w:p>
    <w:p w:rsidR="00976FC5" w:rsidRPr="00976FC5" w:rsidRDefault="00976FC5" w:rsidP="00976FC5">
      <w:pPr>
        <w:autoSpaceDE w:val="0"/>
        <w:autoSpaceDN w:val="0"/>
        <w:adjustRightInd w:val="0"/>
        <w:spacing w:after="0" w:line="240" w:lineRule="auto"/>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*Применяется при использовании следующих профессиональных стандартов:</w:t>
      </w:r>
    </w:p>
    <w:p w:rsidR="00976FC5" w:rsidRPr="00976FC5" w:rsidRDefault="00976FC5" w:rsidP="00976FC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76FC5">
        <w:rPr>
          <w:rFonts w:ascii="Arial" w:eastAsia="Times New Roman" w:hAnsi="Arial" w:cs="Arial"/>
          <w:bCs/>
          <w:sz w:val="24"/>
          <w:szCs w:val="24"/>
          <w:lang w:eastAsia="ru-RU"/>
        </w:rPr>
        <w:t>1. Профессиональный стандарт «Специалист по информационным ресурсам» (утвержден приказом министерства труда и социальной защиты российской федерации от 08.09.2014 № 629н «</w:t>
      </w:r>
      <w:r w:rsidRPr="00976FC5">
        <w:rPr>
          <w:rFonts w:ascii="Arial" w:eastAsia="Calibri" w:hAnsi="Arial" w:cs="Arial"/>
          <w:bCs/>
          <w:sz w:val="24"/>
          <w:szCs w:val="24"/>
        </w:rPr>
        <w:t>Об утверждении профессионального стандарта «Специалист по информационным ресурсам»</w:t>
      </w:r>
      <w:r w:rsidRPr="00976FC5">
        <w:rPr>
          <w:rFonts w:ascii="Arial" w:eastAsia="Times New Roman" w:hAnsi="Arial" w:cs="Arial"/>
          <w:bCs/>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29"/>
      <w:bookmarkEnd w:id="1"/>
      <w:r w:rsidRPr="00976FC5">
        <w:rPr>
          <w:rFonts w:ascii="Arial" w:eastAsia="Times New Roman" w:hAnsi="Arial" w:cs="Arial"/>
          <w:sz w:val="24"/>
          <w:szCs w:val="24"/>
          <w:lang w:eastAsia="ru-RU"/>
        </w:rPr>
        <w:t xml:space="preserve">2. Профессиональный стандарт «Системный администратор информационно-коммуникационных систем» (утвержден приказом Министерства труда и социальной защиты Российской Федерации от 05.10.2015 № 684н </w:t>
      </w:r>
      <w:r w:rsidRPr="00976FC5">
        <w:rPr>
          <w:rFonts w:ascii="Arial" w:eastAsia="Calibri" w:hAnsi="Arial" w:cs="Arial"/>
          <w:sz w:val="24"/>
          <w:szCs w:val="24"/>
        </w:rPr>
        <w:t>«Об утверждении профессионального стандарта «Системный администратор информационно-коммуникационных систем»</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Calibri" w:hAnsi="Arial" w:cs="Arial"/>
          <w:sz w:val="24"/>
          <w:szCs w:val="24"/>
        </w:rPr>
      </w:pPr>
      <w:r w:rsidRPr="00976FC5">
        <w:rPr>
          <w:rFonts w:ascii="Arial" w:eastAsia="Times New Roman" w:hAnsi="Arial" w:cs="Arial"/>
          <w:sz w:val="24"/>
          <w:szCs w:val="24"/>
          <w:lang w:eastAsia="ru-RU"/>
        </w:rPr>
        <w:lastRenderedPageBreak/>
        <w:t xml:space="preserve">3. Профессиональный стандарт «Системный программист» (утвержден приказом Министерства труда и социальной защиты Российской Федерации от 05.10.2015 № 685н </w:t>
      </w:r>
      <w:r w:rsidRPr="00976FC5">
        <w:rPr>
          <w:rFonts w:ascii="Arial" w:eastAsia="Calibri" w:hAnsi="Arial" w:cs="Arial"/>
          <w:sz w:val="24"/>
          <w:szCs w:val="24"/>
        </w:rPr>
        <w:t>«Об утверждении профессионального стандарта «Системный программист»</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4. Профессиональный стандарт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05.10.2015 № 686н «</w:t>
      </w:r>
      <w:r w:rsidRPr="00976FC5">
        <w:rPr>
          <w:rFonts w:ascii="Arial" w:eastAsia="Calibri" w:hAnsi="Arial" w:cs="Arial"/>
          <w:sz w:val="24"/>
          <w:szCs w:val="24"/>
        </w:rPr>
        <w:t>Об утверждении профессионального стандарта «Специалист по администрированию сетевых устройств информационно-коммуникационных систем»</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Calibri" w:hAnsi="Arial" w:cs="Arial"/>
          <w:sz w:val="24"/>
          <w:szCs w:val="24"/>
        </w:rPr>
      </w:pPr>
      <w:r w:rsidRPr="00976FC5">
        <w:rPr>
          <w:rFonts w:ascii="Arial" w:eastAsia="Times New Roman" w:hAnsi="Arial" w:cs="Arial"/>
          <w:sz w:val="24"/>
          <w:szCs w:val="24"/>
          <w:lang w:eastAsia="ru-RU"/>
        </w:rPr>
        <w:t xml:space="preserve">5. Профессиональный стандарт «Специалист по технической поддержке» утвержден приказом Министерства труда и социальной защиты Российской Федерации от 05.10.2015 № 688н </w:t>
      </w:r>
      <w:r w:rsidRPr="00976FC5">
        <w:rPr>
          <w:rFonts w:ascii="Arial" w:eastAsia="Calibri" w:hAnsi="Arial" w:cs="Arial"/>
          <w:sz w:val="24"/>
          <w:szCs w:val="24"/>
        </w:rPr>
        <w:t>«Об утверждении профессионального стандарта «Специалист по технической поддержке информационно-коммуникационных систем»</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Calibri" w:hAnsi="Arial" w:cs="Arial"/>
          <w:sz w:val="24"/>
          <w:szCs w:val="24"/>
        </w:rPr>
      </w:pPr>
      <w:r w:rsidRPr="00976FC5">
        <w:rPr>
          <w:rFonts w:ascii="Arial" w:eastAsia="Times New Roman" w:hAnsi="Arial" w:cs="Arial"/>
          <w:sz w:val="24"/>
          <w:szCs w:val="24"/>
          <w:lang w:eastAsia="ru-RU"/>
        </w:rPr>
        <w:t>6. Профессиональный стандарт «Системный аналитик» (утвержден приказом Министерства труда и социальной защиты Российской Федерации от 28.10.2014 № 809н «</w:t>
      </w:r>
      <w:r w:rsidRPr="00976FC5">
        <w:rPr>
          <w:rFonts w:ascii="Arial" w:eastAsia="Calibri" w:hAnsi="Arial" w:cs="Arial"/>
          <w:sz w:val="24"/>
          <w:szCs w:val="24"/>
        </w:rPr>
        <w:t>Об утверждении профессионального стандарта «Системный аналитик»</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7. Профессиональный стандарт «Специалист по противопожарной профилактике» (утвержден приказом Министерства труда и социальной защиты Российской Федерации от 28.10.2014 № 814н </w:t>
      </w:r>
      <w:r w:rsidRPr="00976FC5">
        <w:rPr>
          <w:rFonts w:ascii="Arial" w:eastAsia="Calibri" w:hAnsi="Arial" w:cs="Arial"/>
          <w:sz w:val="24"/>
          <w:szCs w:val="24"/>
        </w:rPr>
        <w:t>«Об утверждении профессионального стандарта «Специалист по противопожарной профилактике»</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8. Профессиональный стандарт «Специалист в сфере закупок» (утвержден приказом Министерства труда и социальной защиты Российской Федерации от 10.09.2015 № 625н </w:t>
      </w:r>
      <w:r w:rsidRPr="00976FC5">
        <w:rPr>
          <w:rFonts w:ascii="Arial" w:eastAsia="Calibri" w:hAnsi="Arial" w:cs="Arial"/>
          <w:sz w:val="24"/>
          <w:szCs w:val="24"/>
        </w:rPr>
        <w:t>«Об утверждении профессионального стандарта «Специалист в сфере закупок»</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9. Профессиональный стандарт «Эксперт в сфере закупок» (утвержден приказом Министерства труда и социальной защиты Российской Федерации от 10.09.2015 № 626н </w:t>
      </w:r>
      <w:r w:rsidRPr="00976FC5">
        <w:rPr>
          <w:rFonts w:ascii="Arial" w:eastAsia="Calibri" w:hAnsi="Arial" w:cs="Arial"/>
          <w:sz w:val="24"/>
          <w:szCs w:val="24"/>
        </w:rPr>
        <w:t>«Об утверждении профессионального стандарта «Эксперт в сфере закупок»</w:t>
      </w:r>
      <w:r w:rsidRPr="00976FC5">
        <w:rPr>
          <w:rFonts w:ascii="Arial" w:eastAsia="Times New Roman" w:hAnsi="Arial" w:cs="Arial"/>
          <w:sz w:val="24"/>
          <w:szCs w:val="24"/>
          <w:lang w:eastAsia="ru-RU"/>
        </w:rPr>
        <w:t>).</w:t>
      </w:r>
    </w:p>
    <w:p w:rsidR="00976FC5" w:rsidRPr="00976FC5" w:rsidRDefault="00976FC5" w:rsidP="00976FC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FC5">
        <w:rPr>
          <w:rFonts w:ascii="Arial" w:eastAsia="Times New Roman" w:hAnsi="Arial" w:cs="Arial"/>
          <w:sz w:val="24"/>
          <w:szCs w:val="24"/>
          <w:lang w:eastAsia="ru-RU"/>
        </w:rPr>
        <w:t xml:space="preserve">10. Профессиональный стандарт «Специалист в области охраны труда» (утвержден приказом Министерства труда и социальной защиты Российской Федерации от 04.08.2014 № 524н </w:t>
      </w:r>
      <w:r w:rsidRPr="00976FC5">
        <w:rPr>
          <w:rFonts w:ascii="Arial" w:eastAsia="Calibri" w:hAnsi="Arial" w:cs="Arial"/>
          <w:sz w:val="24"/>
          <w:szCs w:val="24"/>
        </w:rPr>
        <w:t>«Об утверждении профессионального стандарта «Специалист в области охраны труда»</w:t>
      </w:r>
      <w:r w:rsidRPr="00976FC5">
        <w:rPr>
          <w:rFonts w:ascii="Arial" w:eastAsia="Times New Roman" w:hAnsi="Arial" w:cs="Arial"/>
          <w:sz w:val="24"/>
          <w:szCs w:val="24"/>
          <w:lang w:eastAsia="ru-RU"/>
        </w:rPr>
        <w:t>).</w:t>
      </w:r>
    </w:p>
    <w:p w:rsidR="00976FC5" w:rsidRPr="00976FC5" w:rsidRDefault="00976FC5" w:rsidP="00976FC5">
      <w:pPr>
        <w:spacing w:after="0" w:line="240" w:lineRule="auto"/>
        <w:jc w:val="right"/>
        <w:rPr>
          <w:rFonts w:ascii="Arial" w:eastAsia="Times New Roman" w:hAnsi="Arial" w:cs="Arial"/>
          <w:sz w:val="24"/>
          <w:szCs w:val="24"/>
          <w:lang w:eastAsia="ru-RU"/>
        </w:rPr>
      </w:pPr>
    </w:p>
    <w:p w:rsidR="00976FC5" w:rsidRPr="00976FC5" w:rsidRDefault="00976FC5" w:rsidP="00976FC5">
      <w:pPr>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976FC5" w:rsidRPr="00976FC5" w:rsidRDefault="00976FC5" w:rsidP="00976FC5">
      <w:pPr>
        <w:ind w:left="4536"/>
        <w:jc w:val="right"/>
        <w:rPr>
          <w:rFonts w:ascii="Arial" w:hAnsi="Arial" w:cs="Arial"/>
          <w:sz w:val="24"/>
          <w:szCs w:val="24"/>
        </w:rPr>
      </w:pPr>
      <w:r w:rsidRPr="00976FC5">
        <w:rPr>
          <w:rFonts w:ascii="Arial" w:hAnsi="Arial" w:cs="Arial"/>
          <w:sz w:val="24"/>
          <w:szCs w:val="24"/>
        </w:rPr>
        <w:lastRenderedPageBreak/>
        <w:t>Приложение № 2</w:t>
      </w:r>
    </w:p>
    <w:p w:rsidR="00976FC5" w:rsidRPr="00976FC5" w:rsidRDefault="00976FC5" w:rsidP="00976FC5">
      <w:pPr>
        <w:rPr>
          <w:rFonts w:ascii="Arial" w:hAnsi="Arial" w:cs="Arial"/>
          <w:sz w:val="24"/>
          <w:szCs w:val="24"/>
        </w:rPr>
      </w:pPr>
    </w:p>
    <w:p w:rsidR="00976FC5" w:rsidRPr="00976FC5" w:rsidRDefault="00976FC5" w:rsidP="00976FC5">
      <w:pPr>
        <w:jc w:val="center"/>
        <w:rPr>
          <w:rFonts w:ascii="Arial" w:hAnsi="Arial" w:cs="Arial"/>
          <w:b/>
          <w:sz w:val="24"/>
          <w:szCs w:val="24"/>
        </w:rPr>
      </w:pPr>
      <w:r w:rsidRPr="00976FC5">
        <w:rPr>
          <w:rFonts w:ascii="Arial" w:hAnsi="Arial" w:cs="Arial"/>
          <w:b/>
          <w:sz w:val="24"/>
          <w:szCs w:val="24"/>
        </w:rPr>
        <w:t>Качественные  показатели деятельности, учитываемые при определении выплат стимулирующего характера</w:t>
      </w:r>
    </w:p>
    <w:p w:rsidR="00976FC5" w:rsidRPr="00976FC5" w:rsidRDefault="00976FC5" w:rsidP="00976FC5">
      <w:pPr>
        <w:pStyle w:val="5"/>
        <w:jc w:val="right"/>
        <w:rPr>
          <w:rFonts w:ascii="Arial" w:hAnsi="Arial" w:cs="Arial"/>
          <w:b/>
          <w:sz w:val="24"/>
          <w:szCs w:val="24"/>
        </w:rPr>
      </w:pPr>
      <w:r w:rsidRPr="00976FC5">
        <w:rPr>
          <w:rFonts w:ascii="Arial" w:hAnsi="Arial" w:cs="Arial"/>
          <w:b/>
          <w:sz w:val="24"/>
          <w:szCs w:val="24"/>
        </w:rPr>
        <w:t>Таблица  1</w:t>
      </w:r>
    </w:p>
    <w:p w:rsidR="00976FC5" w:rsidRPr="00976FC5" w:rsidRDefault="00976FC5" w:rsidP="00976FC5">
      <w:pPr>
        <w:pStyle w:val="5"/>
        <w:jc w:val="right"/>
        <w:rPr>
          <w:rFonts w:ascii="Arial" w:hAnsi="Arial" w:cs="Arial"/>
          <w:sz w:val="24"/>
          <w:szCs w:val="24"/>
        </w:rPr>
      </w:pPr>
    </w:p>
    <w:p w:rsidR="00976FC5" w:rsidRPr="00976FC5" w:rsidRDefault="00976FC5" w:rsidP="00976FC5">
      <w:pPr>
        <w:pStyle w:val="5"/>
        <w:tabs>
          <w:tab w:val="left" w:pos="708"/>
        </w:tabs>
        <w:ind w:left="1134" w:right="993"/>
        <w:rPr>
          <w:rFonts w:ascii="Arial" w:hAnsi="Arial" w:cs="Arial"/>
          <w:b/>
          <w:iCs/>
          <w:sz w:val="24"/>
          <w:szCs w:val="24"/>
        </w:rPr>
      </w:pPr>
      <w:r w:rsidRPr="00976FC5">
        <w:rPr>
          <w:rFonts w:ascii="Arial" w:hAnsi="Arial" w:cs="Arial"/>
          <w:b/>
          <w:iCs/>
          <w:sz w:val="24"/>
          <w:szCs w:val="24"/>
        </w:rPr>
        <w:t>Качественные показатели деятельности Учреждений, учитываемые при определении выплат стимулирующего характера руководителям Учреждений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6875"/>
        <w:gridCol w:w="2195"/>
      </w:tblGrid>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b/>
                <w:iCs/>
                <w:sz w:val="24"/>
                <w:szCs w:val="24"/>
              </w:rPr>
            </w:pPr>
            <w:r w:rsidRPr="00976FC5">
              <w:rPr>
                <w:rFonts w:ascii="Arial" w:hAnsi="Arial" w:cs="Arial"/>
                <w:b/>
                <w:iCs/>
                <w:sz w:val="24"/>
                <w:szCs w:val="24"/>
              </w:rPr>
              <w:t>№ п/п</w:t>
            </w:r>
          </w:p>
        </w:tc>
        <w:tc>
          <w:tcPr>
            <w:tcW w:w="6929" w:type="dxa"/>
            <w:shd w:val="clear" w:color="auto" w:fill="auto"/>
          </w:tcPr>
          <w:p w:rsidR="00976FC5" w:rsidRPr="00976FC5" w:rsidRDefault="00976FC5" w:rsidP="00834553">
            <w:pPr>
              <w:spacing w:before="14" w:line="312" w:lineRule="exact"/>
              <w:jc w:val="center"/>
              <w:rPr>
                <w:rFonts w:ascii="Arial" w:hAnsi="Arial" w:cs="Arial"/>
                <w:b/>
                <w:iCs/>
                <w:sz w:val="24"/>
                <w:szCs w:val="24"/>
              </w:rPr>
            </w:pPr>
            <w:r w:rsidRPr="00976FC5">
              <w:rPr>
                <w:rFonts w:ascii="Arial" w:hAnsi="Arial" w:cs="Arial"/>
                <w:b/>
                <w:iCs/>
                <w:sz w:val="24"/>
                <w:szCs w:val="24"/>
              </w:rPr>
              <w:t>Качественные показатели деятельности Учреждения</w:t>
            </w:r>
          </w:p>
        </w:tc>
        <w:tc>
          <w:tcPr>
            <w:tcW w:w="2033" w:type="dxa"/>
            <w:shd w:val="clear" w:color="auto" w:fill="auto"/>
          </w:tcPr>
          <w:p w:rsidR="00976FC5" w:rsidRPr="00976FC5" w:rsidRDefault="00976FC5" w:rsidP="00834553">
            <w:pPr>
              <w:spacing w:before="14" w:line="312" w:lineRule="exact"/>
              <w:jc w:val="center"/>
              <w:rPr>
                <w:rFonts w:ascii="Arial" w:hAnsi="Arial" w:cs="Arial"/>
                <w:b/>
                <w:iCs/>
                <w:sz w:val="24"/>
                <w:szCs w:val="24"/>
              </w:rPr>
            </w:pPr>
            <w:r w:rsidRPr="00976FC5">
              <w:rPr>
                <w:rFonts w:ascii="Arial" w:hAnsi="Arial" w:cs="Arial"/>
                <w:b/>
                <w:iCs/>
                <w:sz w:val="24"/>
                <w:szCs w:val="24"/>
              </w:rPr>
              <w:t>Предельный размер стимулирующих выплат (% от должностного оклада)</w:t>
            </w:r>
          </w:p>
        </w:tc>
      </w:tr>
      <w:tr w:rsidR="00976FC5" w:rsidRPr="00976FC5" w:rsidTr="00834553">
        <w:tc>
          <w:tcPr>
            <w:tcW w:w="9737" w:type="dxa"/>
            <w:gridSpan w:val="3"/>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b/>
                <w:iCs/>
                <w:sz w:val="24"/>
                <w:szCs w:val="24"/>
                <w:lang w:val="en-US"/>
              </w:rPr>
            </w:pPr>
            <w:r w:rsidRPr="00976FC5">
              <w:rPr>
                <w:rFonts w:ascii="Arial" w:hAnsi="Arial" w:cs="Arial"/>
                <w:b/>
                <w:iCs/>
                <w:sz w:val="24"/>
                <w:szCs w:val="24"/>
                <w:lang w:val="en-US"/>
              </w:rPr>
              <w:t>I.</w:t>
            </w:r>
          </w:p>
        </w:tc>
        <w:tc>
          <w:tcPr>
            <w:tcW w:w="6929" w:type="dxa"/>
            <w:shd w:val="clear" w:color="auto" w:fill="auto"/>
          </w:tcPr>
          <w:p w:rsidR="00976FC5" w:rsidRPr="00976FC5" w:rsidRDefault="00976FC5" w:rsidP="00834553">
            <w:pPr>
              <w:spacing w:before="14" w:line="312" w:lineRule="exact"/>
              <w:rPr>
                <w:rFonts w:ascii="Arial" w:hAnsi="Arial" w:cs="Arial"/>
                <w:b/>
                <w:iCs/>
                <w:sz w:val="24"/>
                <w:szCs w:val="24"/>
              </w:rPr>
            </w:pPr>
            <w:r w:rsidRPr="00976FC5">
              <w:rPr>
                <w:rFonts w:ascii="Arial" w:hAnsi="Arial" w:cs="Arial"/>
                <w:b/>
                <w:iCs/>
                <w:sz w:val="24"/>
                <w:szCs w:val="24"/>
              </w:rPr>
              <w:t xml:space="preserve">Муниципальные учреждения культуры, подведомственные администрации </w:t>
            </w:r>
            <w:proofErr w:type="spellStart"/>
            <w:r w:rsidRPr="00976FC5">
              <w:rPr>
                <w:rFonts w:ascii="Arial" w:hAnsi="Arial" w:cs="Arial"/>
                <w:b/>
                <w:iCs/>
                <w:sz w:val="24"/>
                <w:szCs w:val="24"/>
              </w:rPr>
              <w:t>Болотнинского</w:t>
            </w:r>
            <w:proofErr w:type="spellEnd"/>
            <w:r w:rsidRPr="00976FC5">
              <w:rPr>
                <w:rFonts w:ascii="Arial" w:hAnsi="Arial" w:cs="Arial"/>
                <w:b/>
                <w:iCs/>
                <w:sz w:val="24"/>
                <w:szCs w:val="24"/>
              </w:rPr>
              <w:t xml:space="preserve"> района Новосибирской области</w:t>
            </w:r>
          </w:p>
        </w:tc>
        <w:tc>
          <w:tcPr>
            <w:tcW w:w="2033" w:type="dxa"/>
            <w:shd w:val="clear" w:color="auto" w:fill="auto"/>
          </w:tcPr>
          <w:p w:rsidR="00976FC5" w:rsidRPr="00976FC5" w:rsidRDefault="00976FC5" w:rsidP="00834553">
            <w:pPr>
              <w:spacing w:before="14" w:line="312" w:lineRule="exact"/>
              <w:jc w:val="center"/>
              <w:rPr>
                <w:rFonts w:ascii="Arial" w:hAnsi="Arial" w:cs="Arial"/>
                <w:b/>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1.</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Выполнение Учреждением календарного плана или муниципального задания (при отсутствии объективных факторов: чрезвычайные ситуации, проведение ремонтных работ и др.)</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tcPr>
          <w:p w:rsidR="00976FC5" w:rsidRPr="00976FC5" w:rsidRDefault="00976FC5" w:rsidP="00834553">
            <w:pPr>
              <w:spacing w:before="14" w:line="312" w:lineRule="exact"/>
              <w:jc w:val="both"/>
              <w:rPr>
                <w:rFonts w:ascii="Arial" w:hAnsi="Arial" w:cs="Arial"/>
                <w:iCs/>
                <w:sz w:val="24"/>
                <w:szCs w:val="24"/>
              </w:rPr>
            </w:pPr>
            <w:r w:rsidRPr="00976FC5">
              <w:rPr>
                <w:rFonts w:ascii="Arial" w:hAnsi="Arial" w:cs="Arial"/>
                <w:iCs/>
                <w:sz w:val="24"/>
                <w:szCs w:val="24"/>
              </w:rPr>
              <w:t>- учреждения культурно-досугового типа</w:t>
            </w:r>
          </w:p>
          <w:p w:rsidR="00976FC5" w:rsidRPr="00976FC5" w:rsidRDefault="00976FC5" w:rsidP="00834553">
            <w:pPr>
              <w:spacing w:before="14" w:line="312" w:lineRule="exact"/>
              <w:jc w:val="both"/>
              <w:rPr>
                <w:rFonts w:ascii="Arial" w:hAnsi="Arial" w:cs="Arial"/>
                <w:iCs/>
                <w:sz w:val="24"/>
                <w:szCs w:val="24"/>
              </w:rPr>
            </w:pP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60%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2.</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Выполнение показателей регионального проекта </w:t>
            </w:r>
            <w:r w:rsidRPr="00976FC5">
              <w:rPr>
                <w:rFonts w:ascii="Arial" w:hAnsi="Arial" w:cs="Arial"/>
                <w:sz w:val="24"/>
                <w:szCs w:val="24"/>
                <w:u w:val="single"/>
              </w:rPr>
              <w:t>«Культура»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tcPr>
          <w:p w:rsidR="00976FC5" w:rsidRPr="00976FC5" w:rsidRDefault="00976FC5" w:rsidP="00834553">
            <w:pPr>
              <w:spacing w:before="14" w:line="312" w:lineRule="exact"/>
              <w:jc w:val="both"/>
              <w:rPr>
                <w:rFonts w:ascii="Arial" w:hAnsi="Arial" w:cs="Arial"/>
                <w:iCs/>
                <w:sz w:val="24"/>
                <w:szCs w:val="24"/>
              </w:rPr>
            </w:pPr>
            <w:r w:rsidRPr="00976FC5">
              <w:rPr>
                <w:rFonts w:ascii="Arial" w:hAnsi="Arial" w:cs="Arial"/>
                <w:iCs/>
                <w:sz w:val="24"/>
                <w:szCs w:val="24"/>
              </w:rPr>
              <w:t>- учреждения культурно-досугового типа</w:t>
            </w:r>
          </w:p>
          <w:p w:rsidR="00976FC5" w:rsidRPr="00976FC5" w:rsidRDefault="00976FC5" w:rsidP="00834553">
            <w:pPr>
              <w:jc w:val="both"/>
              <w:rPr>
                <w:rFonts w:ascii="Arial" w:hAnsi="Arial" w:cs="Arial"/>
                <w:sz w:val="24"/>
                <w:szCs w:val="24"/>
              </w:rPr>
            </w:pP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spacing w:before="14" w:line="312" w:lineRule="exact"/>
              <w:jc w:val="both"/>
              <w:rPr>
                <w:rFonts w:ascii="Arial" w:hAnsi="Arial" w:cs="Arial"/>
                <w:iCs/>
                <w:sz w:val="24"/>
                <w:szCs w:val="24"/>
              </w:rPr>
            </w:pPr>
            <w:r w:rsidRPr="00976FC5">
              <w:rPr>
                <w:rFonts w:ascii="Arial" w:hAnsi="Arial" w:cs="Arial"/>
                <w:sz w:val="24"/>
                <w:szCs w:val="24"/>
              </w:rPr>
              <w:t xml:space="preserve">Достижение целевых показателей (индикаторов), характеризующих результаты деятельности учреждения </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spacing w:before="14" w:line="312" w:lineRule="exact"/>
              <w:jc w:val="both"/>
              <w:rPr>
                <w:rFonts w:ascii="Arial" w:hAnsi="Arial" w:cs="Arial"/>
                <w:iCs/>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2.1.</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Обеспечение показателей средней заработной платы отдельных категорий работников Учреждения в размере </w:t>
            </w:r>
            <w:r w:rsidRPr="00976FC5">
              <w:rPr>
                <w:rFonts w:ascii="Arial" w:hAnsi="Arial" w:cs="Arial"/>
                <w:sz w:val="24"/>
                <w:szCs w:val="24"/>
              </w:rPr>
              <w:lastRenderedPageBreak/>
              <w:t>не ниже уровня, достигнутого в предыдущем году</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lastRenderedPageBreak/>
              <w:t>15%</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2.2.</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Выполнение основных мероприятий, направленных на повышение эффективности и качества предоставляемых услуг в сфере культуры, связанных с переходом на эффективный контракт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t>15</w:t>
            </w:r>
            <w:r w:rsidRPr="00976FC5">
              <w:rPr>
                <w:rFonts w:ascii="Arial" w:hAnsi="Arial" w:cs="Arial"/>
                <w:iCs/>
                <w:sz w:val="24"/>
                <w:szCs w:val="24"/>
              </w:rPr>
              <w:t>%</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2.3.</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Обеспечение открытости и доступности информации об Учреждении и предоставлении услуг на официальном интернет-сайте </w:t>
            </w:r>
            <w:hyperlink r:id="rId7" w:history="1">
              <w:r w:rsidRPr="00976FC5">
                <w:rPr>
                  <w:rStyle w:val="a4"/>
                  <w:rFonts w:ascii="Arial" w:hAnsi="Arial" w:cs="Arial"/>
                  <w:sz w:val="24"/>
                  <w:szCs w:val="24"/>
                  <w:lang w:val="en-US"/>
                </w:rPr>
                <w:t>www</w:t>
              </w:r>
              <w:r w:rsidRPr="00976FC5">
                <w:rPr>
                  <w:rStyle w:val="a4"/>
                  <w:rFonts w:ascii="Arial" w:hAnsi="Arial" w:cs="Arial"/>
                  <w:sz w:val="24"/>
                  <w:szCs w:val="24"/>
                </w:rPr>
                <w:t>.</w:t>
              </w:r>
              <w:r w:rsidRPr="00976FC5">
                <w:rPr>
                  <w:rStyle w:val="a4"/>
                  <w:rFonts w:ascii="Arial" w:hAnsi="Arial" w:cs="Arial"/>
                  <w:sz w:val="24"/>
                  <w:szCs w:val="24"/>
                  <w:lang w:val="en-US"/>
                </w:rPr>
                <w:t>bus</w:t>
              </w:r>
              <w:r w:rsidRPr="00976FC5">
                <w:rPr>
                  <w:rStyle w:val="a4"/>
                  <w:rFonts w:ascii="Arial" w:hAnsi="Arial" w:cs="Arial"/>
                  <w:sz w:val="24"/>
                  <w:szCs w:val="24"/>
                </w:rPr>
                <w:t>.</w:t>
              </w:r>
              <w:proofErr w:type="spellStart"/>
              <w:r w:rsidRPr="00976FC5">
                <w:rPr>
                  <w:rStyle w:val="a4"/>
                  <w:rFonts w:ascii="Arial" w:hAnsi="Arial" w:cs="Arial"/>
                  <w:sz w:val="24"/>
                  <w:szCs w:val="24"/>
                  <w:lang w:val="en-US"/>
                </w:rPr>
                <w:t>gov</w:t>
              </w:r>
              <w:proofErr w:type="spellEnd"/>
              <w:r w:rsidRPr="00976FC5">
                <w:rPr>
                  <w:rStyle w:val="a4"/>
                  <w:rFonts w:ascii="Arial" w:hAnsi="Arial" w:cs="Arial"/>
                  <w:sz w:val="24"/>
                  <w:szCs w:val="24"/>
                </w:rPr>
                <w:t>.</w:t>
              </w:r>
              <w:proofErr w:type="spellStart"/>
              <w:r w:rsidRPr="00976FC5">
                <w:rPr>
                  <w:rStyle w:val="a4"/>
                  <w:rFonts w:ascii="Arial" w:hAnsi="Arial" w:cs="Arial"/>
                  <w:sz w:val="24"/>
                  <w:szCs w:val="24"/>
                  <w:lang w:val="en-US"/>
                </w:rPr>
                <w:t>ru</w:t>
              </w:r>
              <w:proofErr w:type="spellEnd"/>
            </w:hyperlink>
            <w:r w:rsidRPr="00976FC5">
              <w:rPr>
                <w:rFonts w:ascii="Arial" w:hAnsi="Arial" w:cs="Arial"/>
                <w:sz w:val="24"/>
                <w:szCs w:val="24"/>
              </w:rPr>
              <w:t xml:space="preserve"> в соответствии с  действующим законодательством РФ, нормативно правовыми актами министерства культуры Российской Федерации, Новосибирской области, </w:t>
            </w:r>
            <w:proofErr w:type="spellStart"/>
            <w:r w:rsidRPr="00976FC5">
              <w:rPr>
                <w:rFonts w:ascii="Arial" w:hAnsi="Arial" w:cs="Arial"/>
                <w:sz w:val="24"/>
                <w:szCs w:val="24"/>
              </w:rPr>
              <w:t>Болотнинского</w:t>
            </w:r>
            <w:proofErr w:type="spellEnd"/>
            <w:r w:rsidRPr="00976FC5">
              <w:rPr>
                <w:rFonts w:ascii="Arial" w:hAnsi="Arial" w:cs="Arial"/>
                <w:sz w:val="24"/>
                <w:szCs w:val="24"/>
              </w:rPr>
              <w:t xml:space="preserve"> района Новосибирской области, на сайте Учреждения</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t>10</w:t>
            </w:r>
            <w:r w:rsidRPr="00976FC5">
              <w:rPr>
                <w:rFonts w:ascii="Arial" w:hAnsi="Arial" w:cs="Arial"/>
                <w:iCs/>
                <w:sz w:val="24"/>
                <w:szCs w:val="24"/>
              </w:rPr>
              <w:t>%</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2.4.</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Организация деятельности по привлечению средств (гранты, премии, субсидии за счет средств государственных программ Российской Федерации.), организация и проведение всероссийских, областных мероприятий на территории </w:t>
            </w:r>
            <w:proofErr w:type="spellStart"/>
            <w:r w:rsidRPr="00976FC5">
              <w:rPr>
                <w:rFonts w:ascii="Arial" w:hAnsi="Arial" w:cs="Arial"/>
                <w:sz w:val="24"/>
                <w:szCs w:val="24"/>
              </w:rPr>
              <w:t>Болотнинского</w:t>
            </w:r>
            <w:proofErr w:type="spellEnd"/>
            <w:r w:rsidRPr="00976FC5">
              <w:rPr>
                <w:rFonts w:ascii="Arial" w:hAnsi="Arial" w:cs="Arial"/>
                <w:sz w:val="24"/>
                <w:szCs w:val="24"/>
              </w:rPr>
              <w:t xml:space="preserve"> района Новосибирской области</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t>10</w:t>
            </w:r>
            <w:r w:rsidRPr="00976FC5">
              <w:rPr>
                <w:rFonts w:ascii="Arial" w:hAnsi="Arial" w:cs="Arial"/>
                <w:iCs/>
                <w:sz w:val="24"/>
                <w:szCs w:val="24"/>
              </w:rPr>
              <w:t>%</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lang w:val="en-US"/>
              </w:rPr>
            </w:pPr>
            <w:r w:rsidRPr="00976FC5">
              <w:rPr>
                <w:rFonts w:ascii="Arial" w:hAnsi="Arial" w:cs="Arial"/>
                <w:iCs/>
                <w:sz w:val="24"/>
                <w:szCs w:val="24"/>
                <w:lang w:val="en-US"/>
              </w:rPr>
              <w:t>3.</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Соблюдение служебной этики</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10%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4.</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Отсутствие фактов нарушения финансово-хозяйственной деятельности учреждения, просроченной дебиторской и кредиторской задолженности</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30%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lastRenderedPageBreak/>
              <w:t>5</w:t>
            </w:r>
            <w:r w:rsidRPr="00976FC5">
              <w:rPr>
                <w:rFonts w:ascii="Arial" w:hAnsi="Arial" w:cs="Arial"/>
                <w:iCs/>
                <w:sz w:val="24"/>
                <w:szCs w:val="24"/>
              </w:rPr>
              <w:t>.</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lang w:val="en-US"/>
              </w:rPr>
            </w:pPr>
            <w:r w:rsidRPr="00976FC5">
              <w:rPr>
                <w:rFonts w:ascii="Arial" w:hAnsi="Arial" w:cs="Arial"/>
                <w:iCs/>
                <w:sz w:val="24"/>
                <w:szCs w:val="24"/>
                <w:lang w:val="en-US"/>
              </w:rPr>
              <w:t>5</w:t>
            </w:r>
            <w:r w:rsidRPr="00976FC5">
              <w:rPr>
                <w:rFonts w:ascii="Arial" w:hAnsi="Arial" w:cs="Arial"/>
                <w:iCs/>
                <w:sz w:val="24"/>
                <w:szCs w:val="24"/>
              </w:rPr>
              <w:t>%</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t>6</w:t>
            </w:r>
            <w:r w:rsidRPr="00976FC5">
              <w:rPr>
                <w:rFonts w:ascii="Arial" w:hAnsi="Arial" w:cs="Arial"/>
                <w:iCs/>
                <w:sz w:val="24"/>
                <w:szCs w:val="24"/>
              </w:rPr>
              <w:t>.</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Обеспечение своевременной выплаты заработной платы, пособий и иных выплат работникам учреждения в денежной форме</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5%</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t>7</w:t>
            </w:r>
            <w:r w:rsidRPr="00976FC5">
              <w:rPr>
                <w:rFonts w:ascii="Arial" w:hAnsi="Arial" w:cs="Arial"/>
                <w:iCs/>
                <w:sz w:val="24"/>
                <w:szCs w:val="24"/>
              </w:rPr>
              <w:t>.</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Отсутствие производственного травматизма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5%</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lang w:val="en-US"/>
              </w:rPr>
            </w:pPr>
            <w:r w:rsidRPr="00976FC5">
              <w:rPr>
                <w:rFonts w:ascii="Arial" w:hAnsi="Arial" w:cs="Arial"/>
                <w:iCs/>
                <w:sz w:val="24"/>
                <w:szCs w:val="24"/>
                <w:lang w:val="en-US"/>
              </w:rPr>
              <w:t>8.</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Соблюдение требований комплексной безопасности, охраны и антитеррористической защищенности учреждения</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5%</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t>9</w:t>
            </w:r>
            <w:r w:rsidRPr="00976FC5">
              <w:rPr>
                <w:rFonts w:ascii="Arial" w:hAnsi="Arial" w:cs="Arial"/>
                <w:iCs/>
                <w:sz w:val="24"/>
                <w:szCs w:val="24"/>
              </w:rPr>
              <w:t>.</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Своевременное предоставление официальной отчетности, исполнение приказов, поручений, распоряжений, заданий и запросов администрации </w:t>
            </w:r>
            <w:proofErr w:type="spellStart"/>
            <w:r w:rsidRPr="00976FC5">
              <w:rPr>
                <w:rFonts w:ascii="Arial" w:hAnsi="Arial" w:cs="Arial"/>
                <w:sz w:val="24"/>
                <w:szCs w:val="24"/>
              </w:rPr>
              <w:t>Болотнинского</w:t>
            </w:r>
            <w:proofErr w:type="spellEnd"/>
            <w:r w:rsidRPr="00976FC5">
              <w:rPr>
                <w:rFonts w:ascii="Arial" w:hAnsi="Arial" w:cs="Arial"/>
                <w:sz w:val="24"/>
                <w:szCs w:val="24"/>
              </w:rPr>
              <w:t xml:space="preserve"> района Новосибирской области и </w:t>
            </w:r>
            <w:proofErr w:type="spellStart"/>
            <w:r w:rsidRPr="00976FC5">
              <w:rPr>
                <w:rFonts w:ascii="Arial" w:hAnsi="Arial" w:cs="Arial"/>
                <w:sz w:val="24"/>
                <w:szCs w:val="24"/>
              </w:rPr>
              <w:t>минкультуры</w:t>
            </w:r>
            <w:proofErr w:type="spellEnd"/>
            <w:r w:rsidRPr="00976FC5">
              <w:rPr>
                <w:rFonts w:ascii="Arial" w:hAnsi="Arial" w:cs="Arial"/>
                <w:sz w:val="24"/>
                <w:szCs w:val="24"/>
              </w:rPr>
              <w:t xml:space="preserve"> НСО</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5%</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lang w:val="en-US"/>
              </w:rPr>
              <w:t>10</w:t>
            </w:r>
            <w:r w:rsidRPr="00976FC5">
              <w:rPr>
                <w:rFonts w:ascii="Arial" w:hAnsi="Arial" w:cs="Arial"/>
                <w:iCs/>
                <w:sz w:val="24"/>
                <w:szCs w:val="24"/>
              </w:rPr>
              <w:t>.</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Наличие филиалов, структурных подразделений</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5%</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lang w:val="en-US"/>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да</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11.</w:t>
            </w: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sz w:val="24"/>
                <w:szCs w:val="24"/>
              </w:rPr>
              <w:t xml:space="preserve"> - нет</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sz w:val="24"/>
                <w:szCs w:val="24"/>
              </w:rPr>
            </w:pPr>
            <w:r w:rsidRPr="00976FC5">
              <w:rPr>
                <w:rFonts w:ascii="Arial" w:hAnsi="Arial" w:cs="Arial"/>
                <w:b/>
                <w:sz w:val="24"/>
                <w:szCs w:val="24"/>
              </w:rPr>
              <w:t>ИТОГО:</w:t>
            </w: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5%</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tcPr>
          <w:p w:rsidR="00976FC5" w:rsidRPr="00976FC5" w:rsidRDefault="00976FC5" w:rsidP="00834553">
            <w:pPr>
              <w:spacing w:before="14" w:line="312" w:lineRule="exact"/>
              <w:jc w:val="both"/>
              <w:rPr>
                <w:rFonts w:ascii="Arial" w:hAnsi="Arial" w:cs="Arial"/>
                <w:b/>
                <w:iCs/>
                <w:sz w:val="24"/>
                <w:szCs w:val="24"/>
              </w:rPr>
            </w:pPr>
            <w:r w:rsidRPr="00976FC5">
              <w:rPr>
                <w:rFonts w:ascii="Arial" w:hAnsi="Arial" w:cs="Arial"/>
                <w:b/>
                <w:iCs/>
                <w:sz w:val="24"/>
                <w:szCs w:val="24"/>
              </w:rPr>
              <w:t>- учреждения культурно-досугового типа</w:t>
            </w:r>
          </w:p>
          <w:p w:rsidR="00976FC5" w:rsidRPr="00976FC5" w:rsidRDefault="00976FC5" w:rsidP="00834553">
            <w:pPr>
              <w:jc w:val="both"/>
              <w:rPr>
                <w:rFonts w:ascii="Arial" w:hAnsi="Arial" w:cs="Arial"/>
                <w:sz w:val="24"/>
                <w:szCs w:val="24"/>
              </w:rPr>
            </w:pP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r w:rsidRPr="00976FC5">
              <w:rPr>
                <w:rFonts w:ascii="Arial" w:hAnsi="Arial" w:cs="Arial"/>
                <w:iCs/>
                <w:sz w:val="24"/>
                <w:szCs w:val="24"/>
              </w:rPr>
              <w:t>0%</w:t>
            </w: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c>
          <w:tcPr>
            <w:tcW w:w="6929" w:type="dxa"/>
            <w:shd w:val="clear" w:color="auto" w:fill="auto"/>
            <w:vAlign w:val="center"/>
          </w:tcPr>
          <w:p w:rsidR="00976FC5" w:rsidRPr="00976FC5" w:rsidRDefault="00976FC5" w:rsidP="00834553">
            <w:pPr>
              <w:jc w:val="both"/>
              <w:rPr>
                <w:rFonts w:ascii="Arial" w:hAnsi="Arial" w:cs="Arial"/>
                <w:b/>
                <w:sz w:val="24"/>
                <w:szCs w:val="24"/>
              </w:rPr>
            </w:pPr>
          </w:p>
        </w:tc>
        <w:tc>
          <w:tcPr>
            <w:tcW w:w="2033" w:type="dxa"/>
            <w:shd w:val="clear" w:color="auto" w:fill="auto"/>
          </w:tcPr>
          <w:p w:rsidR="00976FC5" w:rsidRPr="00976FC5" w:rsidRDefault="00976FC5" w:rsidP="00834553">
            <w:pPr>
              <w:spacing w:before="14" w:line="312" w:lineRule="exact"/>
              <w:jc w:val="center"/>
              <w:rPr>
                <w:rFonts w:ascii="Arial" w:hAnsi="Arial" w:cs="Arial"/>
                <w:iCs/>
                <w:sz w:val="24"/>
                <w:szCs w:val="24"/>
              </w:rPr>
            </w:pPr>
          </w:p>
        </w:tc>
      </w:tr>
      <w:tr w:rsidR="00976FC5" w:rsidRPr="00976FC5" w:rsidTr="00834553">
        <w:tc>
          <w:tcPr>
            <w:tcW w:w="775" w:type="dxa"/>
            <w:shd w:val="clear" w:color="auto" w:fill="auto"/>
          </w:tcPr>
          <w:p w:rsidR="00976FC5" w:rsidRPr="00976FC5" w:rsidRDefault="00976FC5" w:rsidP="00834553">
            <w:pPr>
              <w:spacing w:before="14" w:line="312" w:lineRule="exact"/>
              <w:jc w:val="center"/>
              <w:rPr>
                <w:rFonts w:ascii="Arial" w:hAnsi="Arial" w:cs="Arial"/>
                <w:b/>
                <w:iCs/>
                <w:sz w:val="24"/>
                <w:szCs w:val="24"/>
              </w:rPr>
            </w:pPr>
          </w:p>
        </w:tc>
        <w:tc>
          <w:tcPr>
            <w:tcW w:w="6929" w:type="dxa"/>
            <w:shd w:val="clear" w:color="auto" w:fill="auto"/>
          </w:tcPr>
          <w:p w:rsidR="00976FC5" w:rsidRPr="00976FC5" w:rsidRDefault="00976FC5" w:rsidP="00834553">
            <w:pPr>
              <w:spacing w:before="14" w:line="312" w:lineRule="exact"/>
              <w:jc w:val="both"/>
              <w:rPr>
                <w:rFonts w:ascii="Arial" w:hAnsi="Arial" w:cs="Arial"/>
                <w:b/>
                <w:iCs/>
                <w:sz w:val="24"/>
                <w:szCs w:val="24"/>
              </w:rPr>
            </w:pPr>
          </w:p>
        </w:tc>
        <w:tc>
          <w:tcPr>
            <w:tcW w:w="2033" w:type="dxa"/>
            <w:shd w:val="clear" w:color="auto" w:fill="auto"/>
          </w:tcPr>
          <w:p w:rsidR="00976FC5" w:rsidRPr="00976FC5" w:rsidRDefault="00976FC5" w:rsidP="00834553">
            <w:pPr>
              <w:spacing w:before="14" w:line="312" w:lineRule="exact"/>
              <w:jc w:val="center"/>
              <w:rPr>
                <w:rFonts w:ascii="Arial" w:hAnsi="Arial" w:cs="Arial"/>
                <w:b/>
                <w:iCs/>
                <w:sz w:val="24"/>
                <w:szCs w:val="24"/>
              </w:rPr>
            </w:pPr>
            <w:r w:rsidRPr="00976FC5">
              <w:rPr>
                <w:rFonts w:ascii="Arial" w:hAnsi="Arial" w:cs="Arial"/>
                <w:b/>
                <w:iCs/>
                <w:sz w:val="24"/>
                <w:szCs w:val="24"/>
              </w:rPr>
              <w:t>до 185%</w:t>
            </w:r>
          </w:p>
        </w:tc>
      </w:tr>
    </w:tbl>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81282A" w:rsidRDefault="0081282A" w:rsidP="000A22AD">
      <w:pPr>
        <w:pStyle w:val="a3"/>
        <w:rPr>
          <w:rFonts w:ascii="Arial" w:hAnsi="Arial" w:cs="Arial"/>
          <w:sz w:val="24"/>
          <w:szCs w:val="24"/>
        </w:rPr>
      </w:pPr>
    </w:p>
    <w:p w:rsidR="007B18D1" w:rsidRDefault="007B18D1" w:rsidP="000A22AD">
      <w:pPr>
        <w:pStyle w:val="a3"/>
        <w:rPr>
          <w:rFonts w:ascii="Arial" w:hAnsi="Arial" w:cs="Arial"/>
          <w:sz w:val="24"/>
          <w:szCs w:val="24"/>
        </w:rPr>
      </w:pPr>
    </w:p>
    <w:p w:rsidR="0081282A" w:rsidRDefault="0081282A" w:rsidP="000A22AD">
      <w:pPr>
        <w:pStyle w:val="a3"/>
        <w:rPr>
          <w:rFonts w:ascii="Arial" w:hAnsi="Arial" w:cs="Arial"/>
          <w:sz w:val="24"/>
          <w:szCs w:val="24"/>
        </w:rPr>
      </w:pPr>
    </w:p>
    <w:p w:rsidR="0081282A" w:rsidRDefault="0081282A" w:rsidP="000A22AD">
      <w:pPr>
        <w:pStyle w:val="a3"/>
        <w:rPr>
          <w:rFonts w:ascii="Arial" w:hAnsi="Arial" w:cs="Arial"/>
          <w:sz w:val="24"/>
          <w:szCs w:val="24"/>
        </w:rPr>
      </w:pPr>
    </w:p>
    <w:p w:rsidR="00976FC5" w:rsidRDefault="00976FC5" w:rsidP="000A22AD">
      <w:pPr>
        <w:pStyle w:val="a3"/>
        <w:rPr>
          <w:rFonts w:ascii="Arial" w:hAnsi="Arial" w:cs="Arial"/>
          <w:sz w:val="24"/>
          <w:szCs w:val="24"/>
        </w:rPr>
      </w:pPr>
    </w:p>
    <w:p w:rsidR="00976FC5" w:rsidRPr="00976FC5" w:rsidRDefault="00976FC5" w:rsidP="00976FC5">
      <w:pPr>
        <w:ind w:left="4536"/>
        <w:jc w:val="right"/>
        <w:rPr>
          <w:rFonts w:ascii="Arial" w:hAnsi="Arial" w:cs="Arial"/>
          <w:sz w:val="24"/>
          <w:szCs w:val="24"/>
        </w:rPr>
      </w:pPr>
      <w:r w:rsidRPr="00976FC5">
        <w:rPr>
          <w:rFonts w:ascii="Arial" w:hAnsi="Arial" w:cs="Arial"/>
          <w:sz w:val="24"/>
          <w:szCs w:val="24"/>
        </w:rPr>
        <w:lastRenderedPageBreak/>
        <w:t>Приложение № 2</w:t>
      </w:r>
    </w:p>
    <w:p w:rsidR="00976FC5" w:rsidRPr="00976FC5" w:rsidRDefault="00976FC5" w:rsidP="00976FC5">
      <w:pPr>
        <w:jc w:val="right"/>
        <w:rPr>
          <w:rFonts w:ascii="Arial" w:hAnsi="Arial" w:cs="Arial"/>
          <w:sz w:val="24"/>
          <w:szCs w:val="24"/>
        </w:rPr>
      </w:pPr>
    </w:p>
    <w:p w:rsidR="00976FC5" w:rsidRPr="00976FC5" w:rsidRDefault="00976FC5" w:rsidP="00976FC5">
      <w:pPr>
        <w:jc w:val="center"/>
        <w:rPr>
          <w:rFonts w:ascii="Arial" w:hAnsi="Arial" w:cs="Arial"/>
          <w:b/>
          <w:sz w:val="24"/>
          <w:szCs w:val="24"/>
        </w:rPr>
      </w:pPr>
      <w:r w:rsidRPr="00976FC5">
        <w:rPr>
          <w:rFonts w:ascii="Arial" w:hAnsi="Arial" w:cs="Arial"/>
          <w:b/>
          <w:sz w:val="24"/>
          <w:szCs w:val="24"/>
        </w:rPr>
        <w:t>Качественные  показатели деятельности, учитываемые при определении выплат стимулирующего характера</w:t>
      </w:r>
    </w:p>
    <w:p w:rsidR="00976FC5" w:rsidRPr="00976FC5" w:rsidRDefault="00976FC5" w:rsidP="00976FC5">
      <w:pPr>
        <w:shd w:val="clear" w:color="auto" w:fill="FFFFFF"/>
        <w:spacing w:before="14" w:line="312" w:lineRule="exact"/>
        <w:ind w:left="10"/>
        <w:jc w:val="both"/>
        <w:rPr>
          <w:rFonts w:ascii="Arial" w:hAnsi="Arial" w:cs="Arial"/>
          <w:b/>
          <w:iCs/>
          <w:sz w:val="24"/>
          <w:szCs w:val="24"/>
        </w:rPr>
      </w:pPr>
    </w:p>
    <w:p w:rsidR="00976FC5" w:rsidRPr="00976FC5" w:rsidRDefault="00976FC5" w:rsidP="00976FC5">
      <w:pPr>
        <w:pStyle w:val="5"/>
        <w:jc w:val="right"/>
        <w:rPr>
          <w:rFonts w:ascii="Arial" w:hAnsi="Arial" w:cs="Arial"/>
          <w:b/>
          <w:sz w:val="24"/>
          <w:szCs w:val="24"/>
        </w:rPr>
      </w:pPr>
      <w:r w:rsidRPr="00976FC5">
        <w:rPr>
          <w:rFonts w:ascii="Arial" w:hAnsi="Arial" w:cs="Arial"/>
          <w:b/>
          <w:sz w:val="24"/>
          <w:szCs w:val="24"/>
        </w:rPr>
        <w:t>Таблица 2</w:t>
      </w:r>
    </w:p>
    <w:p w:rsidR="00976FC5" w:rsidRPr="00976FC5" w:rsidRDefault="00976FC5" w:rsidP="00976FC5">
      <w:pPr>
        <w:pStyle w:val="5"/>
        <w:rPr>
          <w:rFonts w:ascii="Arial" w:hAnsi="Arial" w:cs="Arial"/>
          <w:b/>
          <w:sz w:val="24"/>
          <w:szCs w:val="24"/>
        </w:rPr>
      </w:pPr>
    </w:p>
    <w:p w:rsidR="00976FC5" w:rsidRPr="00976FC5" w:rsidRDefault="00976FC5" w:rsidP="00976FC5">
      <w:pPr>
        <w:pStyle w:val="5"/>
        <w:rPr>
          <w:rFonts w:ascii="Arial" w:hAnsi="Arial" w:cs="Arial"/>
          <w:b/>
          <w:sz w:val="24"/>
          <w:szCs w:val="24"/>
        </w:rPr>
      </w:pPr>
      <w:r w:rsidRPr="00976FC5">
        <w:rPr>
          <w:rFonts w:ascii="Arial" w:hAnsi="Arial" w:cs="Arial"/>
          <w:b/>
          <w:sz w:val="24"/>
          <w:szCs w:val="24"/>
        </w:rPr>
        <w:t>Рекомендуемые качественные показатели,                                                         учитываемые при определении выплат стимулирующего характера работникам Учреждений (для административно-управленческого персонала, специалистов и других работников)</w:t>
      </w:r>
    </w:p>
    <w:p w:rsidR="00976FC5" w:rsidRPr="00976FC5" w:rsidRDefault="00976FC5" w:rsidP="00976FC5">
      <w:pPr>
        <w:ind w:firstLine="709"/>
        <w:jc w:val="center"/>
        <w:rPr>
          <w:rFonts w:ascii="Arial" w:hAnsi="Arial" w:cs="Arial"/>
          <w:b/>
          <w:iCs/>
          <w:sz w:val="24"/>
          <w:szCs w:val="24"/>
        </w:rPr>
      </w:pPr>
    </w:p>
    <w:tbl>
      <w:tblPr>
        <w:tblW w:w="10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3"/>
        <w:gridCol w:w="3886"/>
        <w:gridCol w:w="2098"/>
      </w:tblGrid>
      <w:tr w:rsidR="00976FC5" w:rsidRPr="00976FC5" w:rsidTr="00834553">
        <w:trPr>
          <w:trHeight w:val="877"/>
        </w:trPr>
        <w:tc>
          <w:tcPr>
            <w:tcW w:w="2127" w:type="dxa"/>
            <w:tcBorders>
              <w:bottom w:val="single" w:sz="4" w:space="0" w:color="auto"/>
            </w:tcBorders>
          </w:tcPr>
          <w:p w:rsidR="00976FC5" w:rsidRPr="00976FC5" w:rsidRDefault="00976FC5" w:rsidP="00834553">
            <w:pPr>
              <w:tabs>
                <w:tab w:val="left" w:pos="8222"/>
              </w:tabs>
              <w:ind w:right="-58"/>
              <w:jc w:val="center"/>
              <w:rPr>
                <w:rFonts w:ascii="Arial" w:hAnsi="Arial" w:cs="Arial"/>
                <w:sz w:val="24"/>
                <w:szCs w:val="24"/>
              </w:rPr>
            </w:pPr>
            <w:r w:rsidRPr="00976FC5">
              <w:rPr>
                <w:rFonts w:ascii="Arial" w:hAnsi="Arial" w:cs="Arial"/>
                <w:sz w:val="24"/>
                <w:szCs w:val="24"/>
              </w:rPr>
              <w:t>Тип учреждения</w:t>
            </w:r>
          </w:p>
        </w:tc>
        <w:tc>
          <w:tcPr>
            <w:tcW w:w="2693" w:type="dxa"/>
          </w:tcPr>
          <w:p w:rsidR="00976FC5" w:rsidRPr="00976FC5" w:rsidRDefault="00976FC5" w:rsidP="00834553">
            <w:pPr>
              <w:tabs>
                <w:tab w:val="left" w:pos="8222"/>
              </w:tabs>
              <w:ind w:right="-58"/>
              <w:jc w:val="center"/>
              <w:rPr>
                <w:rFonts w:ascii="Arial" w:hAnsi="Arial" w:cs="Arial"/>
                <w:sz w:val="24"/>
                <w:szCs w:val="24"/>
              </w:rPr>
            </w:pPr>
            <w:r w:rsidRPr="00976FC5">
              <w:rPr>
                <w:rFonts w:ascii="Arial" w:hAnsi="Arial" w:cs="Arial"/>
                <w:sz w:val="24"/>
                <w:szCs w:val="24"/>
              </w:rPr>
              <w:t>Должности</w:t>
            </w:r>
          </w:p>
        </w:tc>
        <w:tc>
          <w:tcPr>
            <w:tcW w:w="3886" w:type="dxa"/>
          </w:tcPr>
          <w:p w:rsidR="00976FC5" w:rsidRPr="00976FC5" w:rsidRDefault="00976FC5" w:rsidP="00834553">
            <w:pPr>
              <w:tabs>
                <w:tab w:val="left" w:pos="8222"/>
              </w:tabs>
              <w:ind w:right="-58"/>
              <w:jc w:val="center"/>
              <w:rPr>
                <w:rFonts w:ascii="Arial" w:hAnsi="Arial" w:cs="Arial"/>
                <w:sz w:val="24"/>
                <w:szCs w:val="24"/>
              </w:rPr>
            </w:pPr>
            <w:r w:rsidRPr="00976FC5">
              <w:rPr>
                <w:rFonts w:ascii="Arial" w:hAnsi="Arial" w:cs="Arial"/>
                <w:sz w:val="24"/>
                <w:szCs w:val="24"/>
              </w:rPr>
              <w:t>Качественные показатели деятельности учреждения</w:t>
            </w:r>
            <w:r w:rsidRPr="00976FC5">
              <w:rPr>
                <w:rFonts w:ascii="Arial" w:hAnsi="Arial" w:cs="Arial"/>
                <w:sz w:val="24"/>
                <w:szCs w:val="24"/>
                <w:vertAlign w:val="superscript"/>
              </w:rPr>
              <w:t>1</w:t>
            </w:r>
          </w:p>
        </w:tc>
        <w:tc>
          <w:tcPr>
            <w:tcW w:w="2098" w:type="dxa"/>
          </w:tcPr>
          <w:p w:rsidR="00976FC5" w:rsidRPr="00976FC5" w:rsidRDefault="00976FC5" w:rsidP="00834553">
            <w:pPr>
              <w:tabs>
                <w:tab w:val="left" w:pos="8222"/>
              </w:tabs>
              <w:ind w:left="34" w:right="5" w:firstLine="10"/>
              <w:jc w:val="center"/>
              <w:rPr>
                <w:rFonts w:ascii="Arial" w:hAnsi="Arial" w:cs="Arial"/>
                <w:sz w:val="24"/>
                <w:szCs w:val="24"/>
              </w:rPr>
            </w:pPr>
            <w:r w:rsidRPr="00976FC5">
              <w:rPr>
                <w:rFonts w:ascii="Arial" w:hAnsi="Arial" w:cs="Arial"/>
                <w:sz w:val="24"/>
                <w:szCs w:val="24"/>
              </w:rPr>
              <w:t>Примечание</w:t>
            </w:r>
          </w:p>
        </w:tc>
      </w:tr>
      <w:tr w:rsidR="00976FC5" w:rsidRPr="00976FC5" w:rsidTr="00834553">
        <w:tc>
          <w:tcPr>
            <w:tcW w:w="2127" w:type="dxa"/>
            <w:vMerge w:val="restart"/>
          </w:tcPr>
          <w:p w:rsidR="00976FC5" w:rsidRPr="00976FC5" w:rsidRDefault="00976FC5" w:rsidP="00834553">
            <w:pPr>
              <w:pStyle w:val="2"/>
              <w:rPr>
                <w:rFonts w:ascii="Arial" w:hAnsi="Arial" w:cs="Arial"/>
                <w:sz w:val="24"/>
                <w:szCs w:val="24"/>
              </w:rPr>
            </w:pPr>
            <w:r w:rsidRPr="00976FC5">
              <w:rPr>
                <w:rFonts w:ascii="Arial" w:hAnsi="Arial" w:cs="Arial"/>
                <w:sz w:val="24"/>
                <w:szCs w:val="24"/>
              </w:rPr>
              <w:lastRenderedPageBreak/>
              <w:t>Учреждения клубного типа:</w:t>
            </w:r>
          </w:p>
          <w:p w:rsidR="00976FC5" w:rsidRPr="00976FC5" w:rsidRDefault="00976FC5" w:rsidP="00834553">
            <w:pPr>
              <w:pStyle w:val="2"/>
              <w:rPr>
                <w:rFonts w:ascii="Arial" w:hAnsi="Arial" w:cs="Arial"/>
                <w:sz w:val="24"/>
                <w:szCs w:val="24"/>
              </w:rPr>
            </w:pPr>
            <w:r w:rsidRPr="00976FC5">
              <w:rPr>
                <w:rFonts w:ascii="Arial" w:hAnsi="Arial" w:cs="Arial"/>
                <w:sz w:val="24"/>
                <w:szCs w:val="24"/>
              </w:rPr>
              <w:t>дворцы (дома) культуры,  сельские клубы</w:t>
            </w:r>
          </w:p>
        </w:tc>
        <w:tc>
          <w:tcPr>
            <w:tcW w:w="2693" w:type="dxa"/>
          </w:tcPr>
          <w:p w:rsidR="00976FC5" w:rsidRPr="00976FC5" w:rsidRDefault="00976FC5" w:rsidP="00834553">
            <w:pPr>
              <w:autoSpaceDE w:val="0"/>
              <w:autoSpaceDN w:val="0"/>
              <w:adjustRightInd w:val="0"/>
              <w:rPr>
                <w:rFonts w:ascii="Arial" w:hAnsi="Arial" w:cs="Arial"/>
                <w:sz w:val="24"/>
                <w:szCs w:val="24"/>
              </w:rPr>
            </w:pPr>
            <w:r w:rsidRPr="00976FC5">
              <w:rPr>
                <w:rFonts w:ascii="Arial" w:hAnsi="Arial" w:cs="Arial"/>
                <w:sz w:val="24"/>
                <w:szCs w:val="24"/>
              </w:rPr>
              <w:t>Специалист по методике клубной работы</w:t>
            </w:r>
          </w:p>
        </w:tc>
        <w:tc>
          <w:tcPr>
            <w:tcW w:w="3886" w:type="dxa"/>
          </w:tcPr>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1. Количество обследований, проведенных в целях изучения спроса населения на культурно-досуговые услуги (по плану/фактически).</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2. Количество культурно-досуговых учреждений, обслуживаемых соответствующим специалистом (по плану/фактически).</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3. Количество методических рекомендаций, направленных в учреждения культурно-досугового типа (по плану/фактически). 4. Количество (доля) культурно-досуговых мероприятий, подготовленных или проведенных с участием работника (по плану/фактически).</w:t>
            </w:r>
          </w:p>
          <w:p w:rsidR="00976FC5" w:rsidRPr="00976FC5" w:rsidRDefault="00976FC5" w:rsidP="00834553">
            <w:pPr>
              <w:autoSpaceDE w:val="0"/>
              <w:autoSpaceDN w:val="0"/>
              <w:adjustRightInd w:val="0"/>
              <w:jc w:val="both"/>
              <w:rPr>
                <w:rFonts w:ascii="Arial" w:hAnsi="Arial" w:cs="Arial"/>
                <w:sz w:val="24"/>
                <w:szCs w:val="24"/>
              </w:rPr>
            </w:pPr>
            <w:r w:rsidRPr="00976FC5">
              <w:rPr>
                <w:rFonts w:ascii="Arial" w:hAnsi="Arial" w:cs="Arial"/>
                <w:sz w:val="24"/>
                <w:szCs w:val="24"/>
              </w:rPr>
              <w:t>5. Количество человек, посетивших соответствующие мероприятие, по сравнению со средней посещаемостью</w:t>
            </w:r>
          </w:p>
        </w:tc>
        <w:tc>
          <w:tcPr>
            <w:tcW w:w="2098" w:type="dxa"/>
            <w:vMerge w:val="restart"/>
          </w:tcPr>
          <w:p w:rsidR="00976FC5" w:rsidRPr="00976FC5" w:rsidRDefault="00976FC5" w:rsidP="00834553">
            <w:pPr>
              <w:tabs>
                <w:tab w:val="left" w:pos="8222"/>
              </w:tabs>
              <w:ind w:right="-58"/>
              <w:jc w:val="both"/>
              <w:rPr>
                <w:rFonts w:ascii="Arial" w:hAnsi="Arial" w:cs="Arial"/>
                <w:sz w:val="24"/>
                <w:szCs w:val="24"/>
              </w:rPr>
            </w:pPr>
            <w:r w:rsidRPr="00976FC5">
              <w:rPr>
                <w:rFonts w:ascii="Arial" w:hAnsi="Arial" w:cs="Arial"/>
                <w:sz w:val="24"/>
                <w:szCs w:val="24"/>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976FC5" w:rsidRPr="00976FC5" w:rsidTr="00834553">
        <w:tc>
          <w:tcPr>
            <w:tcW w:w="2127" w:type="dxa"/>
            <w:vMerge/>
          </w:tcPr>
          <w:p w:rsidR="00976FC5" w:rsidRPr="00976FC5" w:rsidRDefault="00976FC5" w:rsidP="00834553">
            <w:pPr>
              <w:tabs>
                <w:tab w:val="left" w:pos="8222"/>
              </w:tabs>
              <w:ind w:right="-58"/>
              <w:jc w:val="both"/>
              <w:rPr>
                <w:rFonts w:ascii="Arial" w:hAnsi="Arial" w:cs="Arial"/>
                <w:sz w:val="24"/>
                <w:szCs w:val="24"/>
              </w:rPr>
            </w:pPr>
          </w:p>
        </w:tc>
        <w:tc>
          <w:tcPr>
            <w:tcW w:w="2693" w:type="dxa"/>
          </w:tcPr>
          <w:p w:rsidR="00976FC5" w:rsidRPr="00976FC5" w:rsidRDefault="00976FC5" w:rsidP="00834553">
            <w:pPr>
              <w:tabs>
                <w:tab w:val="left" w:pos="8222"/>
              </w:tabs>
              <w:ind w:right="-58"/>
              <w:jc w:val="both"/>
              <w:rPr>
                <w:rFonts w:ascii="Arial" w:hAnsi="Arial" w:cs="Arial"/>
                <w:sz w:val="24"/>
                <w:szCs w:val="24"/>
              </w:rPr>
            </w:pPr>
            <w:r w:rsidRPr="00976FC5">
              <w:rPr>
                <w:rFonts w:ascii="Arial" w:hAnsi="Arial" w:cs="Arial"/>
                <w:sz w:val="24"/>
                <w:szCs w:val="24"/>
              </w:rPr>
              <w:t>Руководители клубных формирований и другие специалисты, ведущие работу с постоянным контингентом (режиссер любительского театра (студии), балетмейстер хореографического коллектива (студии), ансамбля песни и танца,</w:t>
            </w:r>
          </w:p>
          <w:p w:rsidR="00976FC5" w:rsidRPr="00976FC5" w:rsidRDefault="00976FC5" w:rsidP="00834553">
            <w:pPr>
              <w:tabs>
                <w:tab w:val="left" w:pos="8222"/>
              </w:tabs>
              <w:ind w:right="-58"/>
              <w:jc w:val="both"/>
              <w:rPr>
                <w:rFonts w:ascii="Arial" w:hAnsi="Arial" w:cs="Arial"/>
                <w:sz w:val="24"/>
                <w:szCs w:val="24"/>
              </w:rPr>
            </w:pPr>
            <w:r w:rsidRPr="00976FC5">
              <w:rPr>
                <w:rFonts w:ascii="Arial" w:hAnsi="Arial" w:cs="Arial"/>
                <w:sz w:val="24"/>
                <w:szCs w:val="24"/>
              </w:rPr>
              <w:t xml:space="preserve">хормейстер </w:t>
            </w:r>
            <w:r w:rsidRPr="00976FC5">
              <w:rPr>
                <w:rFonts w:ascii="Arial" w:hAnsi="Arial" w:cs="Arial"/>
                <w:sz w:val="24"/>
                <w:szCs w:val="24"/>
              </w:rPr>
              <w:lastRenderedPageBreak/>
              <w:t>любительского вокального или хорового коллектива (студии), руководитель кружка и др.)</w:t>
            </w:r>
          </w:p>
        </w:tc>
        <w:tc>
          <w:tcPr>
            <w:tcW w:w="3886" w:type="dxa"/>
          </w:tcPr>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lastRenderedPageBreak/>
              <w:t>1. Количество обслуживаемых соответствующим специалистом постоянных посетителей, в том числе на платной основе (по плану/фактически).</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2. Количество (доля) культурно-досуговых мероприятий, подготовленных или проведенных с участием работника (по плану/фактически).</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 xml:space="preserve">3. Количество обслуживаемых соответствующим специалистом постоянных посетителей - детей, в том </w:t>
            </w:r>
            <w:r w:rsidRPr="00976FC5">
              <w:rPr>
                <w:rFonts w:ascii="Arial" w:hAnsi="Arial" w:cs="Arial"/>
                <w:sz w:val="24"/>
                <w:szCs w:val="24"/>
              </w:rPr>
              <w:lastRenderedPageBreak/>
              <w:t xml:space="preserve">числе на платной основе (по плану/фактически). </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4. Количество детей, привлекаемых к участию в творческих мероприятиях, проводимых соответствующим специалистом, в общем числе детей (процентов).</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5. Количество членов соответствующих клубных формирований, участвовавших в международных, всероссийских, межрегиональных и областных конкурсах и фестивалях (человек).</w:t>
            </w:r>
          </w:p>
        </w:tc>
        <w:tc>
          <w:tcPr>
            <w:tcW w:w="2098" w:type="dxa"/>
            <w:vMerge/>
          </w:tcPr>
          <w:p w:rsidR="00976FC5" w:rsidRPr="00976FC5" w:rsidRDefault="00976FC5" w:rsidP="00834553">
            <w:pPr>
              <w:tabs>
                <w:tab w:val="left" w:pos="8222"/>
              </w:tabs>
              <w:ind w:right="-58"/>
              <w:jc w:val="both"/>
              <w:rPr>
                <w:rFonts w:ascii="Arial" w:hAnsi="Arial" w:cs="Arial"/>
                <w:sz w:val="24"/>
                <w:szCs w:val="24"/>
              </w:rPr>
            </w:pPr>
          </w:p>
        </w:tc>
      </w:tr>
      <w:tr w:rsidR="00976FC5" w:rsidRPr="00976FC5" w:rsidTr="00834553">
        <w:trPr>
          <w:cantSplit/>
        </w:trPr>
        <w:tc>
          <w:tcPr>
            <w:tcW w:w="2127" w:type="dxa"/>
            <w:vMerge/>
          </w:tcPr>
          <w:p w:rsidR="00976FC5" w:rsidRPr="00976FC5" w:rsidRDefault="00976FC5" w:rsidP="00834553">
            <w:pPr>
              <w:tabs>
                <w:tab w:val="left" w:pos="8222"/>
              </w:tabs>
              <w:ind w:right="-58"/>
              <w:jc w:val="both"/>
              <w:rPr>
                <w:rFonts w:ascii="Arial" w:hAnsi="Arial" w:cs="Arial"/>
                <w:sz w:val="24"/>
                <w:szCs w:val="24"/>
              </w:rPr>
            </w:pPr>
          </w:p>
        </w:tc>
        <w:tc>
          <w:tcPr>
            <w:tcW w:w="2693" w:type="dxa"/>
          </w:tcPr>
          <w:p w:rsidR="00976FC5" w:rsidRPr="00976FC5" w:rsidRDefault="00976FC5" w:rsidP="00834553">
            <w:pPr>
              <w:tabs>
                <w:tab w:val="left" w:pos="8222"/>
              </w:tabs>
              <w:ind w:right="-58"/>
              <w:jc w:val="both"/>
              <w:rPr>
                <w:rFonts w:ascii="Arial" w:hAnsi="Arial" w:cs="Arial"/>
                <w:sz w:val="24"/>
                <w:szCs w:val="24"/>
              </w:rPr>
            </w:pPr>
            <w:r w:rsidRPr="00976FC5">
              <w:rPr>
                <w:rFonts w:ascii="Arial" w:hAnsi="Arial" w:cs="Arial"/>
                <w:sz w:val="24"/>
                <w:szCs w:val="24"/>
              </w:rPr>
              <w:t>Распорядитель танцевального вечера, ведущий дискотеки, руководитель музыкальной части дискотеки и другие специалисты</w:t>
            </w:r>
          </w:p>
        </w:tc>
        <w:tc>
          <w:tcPr>
            <w:tcW w:w="3886" w:type="dxa"/>
          </w:tcPr>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1. Количество (доля) культурно-досуговых мероприятий, подготовленных или проведенных с участием работника (по плану/фактически).</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2. Количество человек, посетивших соответствующие мероприятие, по сравнению со средней посещаемостью за предыдущий период.</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3.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2098" w:type="dxa"/>
            <w:vMerge/>
          </w:tcPr>
          <w:p w:rsidR="00976FC5" w:rsidRPr="00976FC5" w:rsidRDefault="00976FC5" w:rsidP="00834553">
            <w:pPr>
              <w:tabs>
                <w:tab w:val="left" w:pos="8222"/>
              </w:tabs>
              <w:ind w:right="-58"/>
              <w:jc w:val="both"/>
              <w:rPr>
                <w:rFonts w:ascii="Arial" w:hAnsi="Arial" w:cs="Arial"/>
                <w:sz w:val="24"/>
                <w:szCs w:val="24"/>
              </w:rPr>
            </w:pPr>
          </w:p>
        </w:tc>
      </w:tr>
      <w:tr w:rsidR="00976FC5" w:rsidRPr="00976FC5" w:rsidTr="00834553">
        <w:tc>
          <w:tcPr>
            <w:tcW w:w="2127" w:type="dxa"/>
            <w:vMerge/>
          </w:tcPr>
          <w:p w:rsidR="00976FC5" w:rsidRPr="00976FC5" w:rsidRDefault="00976FC5" w:rsidP="00834553">
            <w:pPr>
              <w:tabs>
                <w:tab w:val="left" w:pos="8222"/>
              </w:tabs>
              <w:ind w:right="-58"/>
              <w:jc w:val="both"/>
              <w:rPr>
                <w:rFonts w:ascii="Arial" w:hAnsi="Arial" w:cs="Arial"/>
                <w:sz w:val="24"/>
                <w:szCs w:val="24"/>
              </w:rPr>
            </w:pPr>
          </w:p>
        </w:tc>
        <w:tc>
          <w:tcPr>
            <w:tcW w:w="2693" w:type="dxa"/>
          </w:tcPr>
          <w:p w:rsidR="00976FC5" w:rsidRPr="00976FC5" w:rsidRDefault="00976FC5" w:rsidP="00834553">
            <w:pPr>
              <w:tabs>
                <w:tab w:val="left" w:pos="8222"/>
              </w:tabs>
              <w:ind w:right="-58"/>
              <w:jc w:val="both"/>
              <w:rPr>
                <w:rFonts w:ascii="Arial" w:hAnsi="Arial" w:cs="Arial"/>
                <w:sz w:val="24"/>
                <w:szCs w:val="24"/>
              </w:rPr>
            </w:pPr>
            <w:r w:rsidRPr="00976FC5">
              <w:rPr>
                <w:rFonts w:ascii="Arial" w:hAnsi="Arial" w:cs="Arial"/>
                <w:sz w:val="24"/>
                <w:szCs w:val="24"/>
              </w:rPr>
              <w:t>Прочие специалисты</w:t>
            </w:r>
          </w:p>
          <w:p w:rsidR="00976FC5" w:rsidRPr="00976FC5" w:rsidRDefault="00976FC5" w:rsidP="00834553">
            <w:pPr>
              <w:tabs>
                <w:tab w:val="left" w:pos="8222"/>
              </w:tabs>
              <w:ind w:right="-58"/>
              <w:jc w:val="both"/>
              <w:rPr>
                <w:rFonts w:ascii="Arial" w:hAnsi="Arial" w:cs="Arial"/>
                <w:sz w:val="24"/>
                <w:szCs w:val="24"/>
              </w:rPr>
            </w:pPr>
          </w:p>
        </w:tc>
        <w:tc>
          <w:tcPr>
            <w:tcW w:w="3886" w:type="dxa"/>
          </w:tcPr>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1. Выполнение показателей деятельности по количеству клубных формирований и привлечению в них участников.</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2. Высокий уровень подготовки и проведения культурно-досуговых мероприятий.</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lastRenderedPageBreak/>
              <w:t>3. Высокий уровень подготовки, творческая активность в организации и проведении культурно-просветительских, обучающих мероприятий, информационно</w:t>
            </w:r>
          </w:p>
        </w:tc>
        <w:tc>
          <w:tcPr>
            <w:tcW w:w="2098" w:type="dxa"/>
            <w:vMerge/>
          </w:tcPr>
          <w:p w:rsidR="00976FC5" w:rsidRPr="00976FC5" w:rsidRDefault="00976FC5" w:rsidP="00834553">
            <w:pPr>
              <w:tabs>
                <w:tab w:val="left" w:pos="8222"/>
              </w:tabs>
              <w:ind w:right="-58"/>
              <w:jc w:val="both"/>
              <w:rPr>
                <w:rFonts w:ascii="Arial" w:hAnsi="Arial" w:cs="Arial"/>
                <w:sz w:val="24"/>
                <w:szCs w:val="24"/>
              </w:rPr>
            </w:pPr>
          </w:p>
        </w:tc>
      </w:tr>
      <w:tr w:rsidR="00976FC5" w:rsidRPr="00976FC5" w:rsidTr="00834553">
        <w:tc>
          <w:tcPr>
            <w:tcW w:w="2127" w:type="dxa"/>
            <w:vMerge/>
          </w:tcPr>
          <w:p w:rsidR="00976FC5" w:rsidRPr="00976FC5" w:rsidRDefault="00976FC5" w:rsidP="00834553">
            <w:pPr>
              <w:tabs>
                <w:tab w:val="left" w:pos="8222"/>
              </w:tabs>
              <w:ind w:right="-58"/>
              <w:jc w:val="both"/>
              <w:rPr>
                <w:rFonts w:ascii="Arial" w:hAnsi="Arial" w:cs="Arial"/>
                <w:sz w:val="24"/>
                <w:szCs w:val="24"/>
              </w:rPr>
            </w:pPr>
          </w:p>
        </w:tc>
        <w:tc>
          <w:tcPr>
            <w:tcW w:w="2693" w:type="dxa"/>
          </w:tcPr>
          <w:p w:rsidR="00976FC5" w:rsidRPr="00976FC5" w:rsidRDefault="00976FC5" w:rsidP="00834553">
            <w:pPr>
              <w:tabs>
                <w:tab w:val="left" w:pos="8222"/>
              </w:tabs>
              <w:ind w:right="-58"/>
              <w:jc w:val="both"/>
              <w:rPr>
                <w:rFonts w:ascii="Arial" w:hAnsi="Arial" w:cs="Arial"/>
                <w:sz w:val="24"/>
                <w:szCs w:val="24"/>
              </w:rPr>
            </w:pPr>
            <w:r w:rsidRPr="00976FC5">
              <w:rPr>
                <w:rFonts w:ascii="Arial" w:hAnsi="Arial" w:cs="Arial"/>
                <w:sz w:val="24"/>
                <w:szCs w:val="24"/>
              </w:rPr>
              <w:t>Рабочие</w:t>
            </w:r>
          </w:p>
          <w:p w:rsidR="00976FC5" w:rsidRPr="00976FC5" w:rsidRDefault="00976FC5" w:rsidP="00834553">
            <w:pPr>
              <w:tabs>
                <w:tab w:val="left" w:pos="8222"/>
              </w:tabs>
              <w:ind w:right="-58"/>
              <w:jc w:val="both"/>
              <w:rPr>
                <w:rFonts w:ascii="Arial" w:hAnsi="Arial" w:cs="Arial"/>
                <w:sz w:val="24"/>
                <w:szCs w:val="24"/>
              </w:rPr>
            </w:pPr>
          </w:p>
        </w:tc>
        <w:tc>
          <w:tcPr>
            <w:tcW w:w="3886" w:type="dxa"/>
          </w:tcPr>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 xml:space="preserve">1. Выполнение работ в соответствии с техническими регламентами, требованиями, инструкциями по эксплуатации оборудования. </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2.  Обеспечение сохранности вверенного имущества и содержание в исправном состоянии.</w:t>
            </w:r>
          </w:p>
          <w:p w:rsidR="00976FC5" w:rsidRPr="00976FC5" w:rsidRDefault="00976FC5" w:rsidP="00834553">
            <w:pPr>
              <w:tabs>
                <w:tab w:val="left" w:pos="227"/>
                <w:tab w:val="left" w:pos="270"/>
              </w:tabs>
              <w:jc w:val="both"/>
              <w:rPr>
                <w:rFonts w:ascii="Arial" w:hAnsi="Arial" w:cs="Arial"/>
                <w:sz w:val="24"/>
                <w:szCs w:val="24"/>
              </w:rPr>
            </w:pPr>
            <w:r w:rsidRPr="00976FC5">
              <w:rPr>
                <w:rFonts w:ascii="Arial" w:hAnsi="Arial" w:cs="Arial"/>
                <w:sz w:val="24"/>
                <w:szCs w:val="24"/>
              </w:rPr>
              <w:t>3. Отсутствие замечаний по противопожарной безопасности, санитарного состояния.</w:t>
            </w:r>
          </w:p>
        </w:tc>
        <w:tc>
          <w:tcPr>
            <w:tcW w:w="2098" w:type="dxa"/>
            <w:vMerge/>
          </w:tcPr>
          <w:p w:rsidR="00976FC5" w:rsidRPr="00976FC5" w:rsidRDefault="00976FC5" w:rsidP="00834553">
            <w:pPr>
              <w:tabs>
                <w:tab w:val="left" w:pos="8222"/>
              </w:tabs>
              <w:ind w:right="-58"/>
              <w:jc w:val="both"/>
              <w:rPr>
                <w:rFonts w:ascii="Arial" w:hAnsi="Arial" w:cs="Arial"/>
                <w:sz w:val="24"/>
                <w:szCs w:val="24"/>
              </w:rPr>
            </w:pPr>
          </w:p>
        </w:tc>
      </w:tr>
    </w:tbl>
    <w:p w:rsidR="00976FC5" w:rsidRPr="00976FC5" w:rsidRDefault="00976FC5" w:rsidP="00976FC5">
      <w:pPr>
        <w:ind w:firstLine="567"/>
        <w:jc w:val="both"/>
        <w:rPr>
          <w:rFonts w:ascii="Arial" w:hAnsi="Arial" w:cs="Arial"/>
          <w:b/>
          <w:i/>
          <w:sz w:val="24"/>
          <w:szCs w:val="24"/>
        </w:rPr>
      </w:pPr>
    </w:p>
    <w:p w:rsidR="00976FC5" w:rsidRPr="00976FC5" w:rsidRDefault="00976FC5" w:rsidP="00976FC5">
      <w:pPr>
        <w:ind w:firstLine="567"/>
        <w:jc w:val="both"/>
        <w:rPr>
          <w:rFonts w:ascii="Arial" w:hAnsi="Arial" w:cs="Arial"/>
          <w:b/>
          <w:i/>
          <w:sz w:val="24"/>
          <w:szCs w:val="24"/>
        </w:rPr>
      </w:pPr>
      <w:r w:rsidRPr="00976FC5">
        <w:rPr>
          <w:rFonts w:ascii="Arial" w:hAnsi="Arial" w:cs="Arial"/>
          <w:b/>
          <w:i/>
          <w:sz w:val="24"/>
          <w:szCs w:val="24"/>
        </w:rPr>
        <w:t>Примечания и сокращения:</w:t>
      </w:r>
    </w:p>
    <w:p w:rsidR="00976FC5" w:rsidRPr="0081282A" w:rsidRDefault="00976FC5" w:rsidP="0081282A">
      <w:pPr>
        <w:pStyle w:val="a9"/>
        <w:numPr>
          <w:ilvl w:val="0"/>
          <w:numId w:val="4"/>
        </w:numPr>
        <w:jc w:val="both"/>
        <w:rPr>
          <w:rFonts w:ascii="Arial" w:hAnsi="Arial" w:cs="Arial"/>
        </w:rPr>
      </w:pPr>
      <w:r w:rsidRPr="0081282A">
        <w:rPr>
          <w:rFonts w:ascii="Arial" w:hAnsi="Arial" w:cs="Arial"/>
        </w:rPr>
        <w:t xml:space="preserve">- Перечень качественных показателей для премирования работников является примерным, может быть дополнен и конкретизирован. </w:t>
      </w: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Default="0081282A" w:rsidP="0081282A">
      <w:pPr>
        <w:jc w:val="both"/>
        <w:rPr>
          <w:rFonts w:ascii="Arial" w:hAnsi="Arial" w:cs="Arial"/>
        </w:rPr>
      </w:pPr>
    </w:p>
    <w:p w:rsidR="0081282A" w:rsidRPr="0081282A" w:rsidRDefault="0081282A" w:rsidP="0081282A">
      <w:pPr>
        <w:shd w:val="clear" w:color="auto" w:fill="FFFFFF"/>
        <w:spacing w:before="100" w:beforeAutospacing="1" w:after="100" w:afterAutospacing="1" w:line="240" w:lineRule="auto"/>
        <w:jc w:val="right"/>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lastRenderedPageBreak/>
        <w:t>Приложение 3</w:t>
      </w:r>
    </w:p>
    <w:p w:rsidR="0081282A" w:rsidRPr="0081282A" w:rsidRDefault="0081282A" w:rsidP="0081282A">
      <w:pPr>
        <w:shd w:val="clear" w:color="auto" w:fill="FFFFFF"/>
        <w:spacing w:after="0" w:line="240" w:lineRule="auto"/>
        <w:jc w:val="center"/>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 xml:space="preserve">Показатели и порядок отнесения учреждений культуры </w:t>
      </w:r>
    </w:p>
    <w:p w:rsidR="0081282A" w:rsidRPr="0081282A" w:rsidRDefault="0081282A" w:rsidP="0081282A">
      <w:pPr>
        <w:shd w:val="clear" w:color="auto" w:fill="FFFFFF"/>
        <w:spacing w:after="0" w:line="240" w:lineRule="auto"/>
        <w:jc w:val="center"/>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и учреждений образования в сфере культуры</w:t>
      </w:r>
    </w:p>
    <w:p w:rsidR="0081282A" w:rsidRPr="0081282A" w:rsidRDefault="0081282A" w:rsidP="0081282A">
      <w:pPr>
        <w:shd w:val="clear" w:color="auto" w:fill="FFFFFF"/>
        <w:spacing w:after="0" w:line="240" w:lineRule="auto"/>
        <w:jc w:val="center"/>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 xml:space="preserve"> к группам по оплате труда руководителей</w:t>
      </w:r>
    </w:p>
    <w:p w:rsidR="0081282A" w:rsidRPr="0081282A" w:rsidRDefault="0081282A" w:rsidP="0081282A">
      <w:pPr>
        <w:shd w:val="clear" w:color="auto" w:fill="FFFFFF"/>
        <w:spacing w:before="100" w:beforeAutospacing="1" w:after="100" w:afterAutospacing="1" w:line="240" w:lineRule="auto"/>
        <w:ind w:left="720" w:firstLine="720"/>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 xml:space="preserve">                         1.​ Общие положения</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1.1. Показатели и порядок отнесения муниципальных учреждений культуры и учреждений образования в сфере культуры к группам по оплате труда руководителей разработаны для установления размеров оплаты труда.</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1.2. К основным показателям  относятся показатели, характеризующие масштаб руководства учреждением: численность работников учреждения, число читателей, посетителей, количество культурно - просветительных мероприятий, книговыдач, количество обучающихся и другие показатели, характеризующие деятельность учреждения.</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p>
    <w:p w:rsidR="0081282A" w:rsidRPr="0081282A" w:rsidRDefault="0081282A" w:rsidP="0081282A">
      <w:pPr>
        <w:shd w:val="clear" w:color="auto" w:fill="FFFFFF"/>
        <w:spacing w:after="0" w:line="240" w:lineRule="auto"/>
        <w:ind w:firstLine="720"/>
        <w:jc w:val="center"/>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2.​ Порядок отнесения учреждений к группам</w:t>
      </w:r>
    </w:p>
    <w:p w:rsidR="0081282A" w:rsidRPr="0081282A" w:rsidRDefault="0081282A" w:rsidP="0081282A">
      <w:pPr>
        <w:shd w:val="clear" w:color="auto" w:fill="FFFFFF"/>
        <w:spacing w:after="0" w:line="240" w:lineRule="auto"/>
        <w:jc w:val="center"/>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по оплате труда руководителей</w:t>
      </w:r>
    </w:p>
    <w:p w:rsidR="0081282A" w:rsidRPr="0081282A" w:rsidRDefault="0081282A" w:rsidP="0081282A">
      <w:pPr>
        <w:shd w:val="clear" w:color="auto" w:fill="FFFFFF"/>
        <w:spacing w:after="0" w:line="240" w:lineRule="auto"/>
        <w:jc w:val="center"/>
        <w:rPr>
          <w:rFonts w:ascii="Arial" w:eastAsia="Times New Roman" w:hAnsi="Arial" w:cs="Arial"/>
          <w:b/>
          <w:color w:val="000000"/>
          <w:sz w:val="24"/>
          <w:szCs w:val="24"/>
          <w:lang w:eastAsia="ru-RU"/>
        </w:rPr>
      </w:pP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2.1. 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2.2. Группа по оплате труда определяется не чаще одного раза в год учредителем в устанавливаемом им порядке на основании соответствующих документов, подтверждающих наличие указанных объемов работы учреждения.</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2.3. Конкретное количество баллов, предусмотренных по показателям с приставкой "до", устанавливается учредителем.</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2.4.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2.5. Глава администрации </w:t>
      </w:r>
      <w:proofErr w:type="spellStart"/>
      <w:r w:rsidRPr="0081282A">
        <w:rPr>
          <w:rFonts w:ascii="Arial" w:eastAsia="Times New Roman" w:hAnsi="Arial" w:cs="Arial"/>
          <w:color w:val="000000"/>
          <w:sz w:val="24"/>
          <w:szCs w:val="24"/>
          <w:lang w:eastAsia="ru-RU"/>
        </w:rPr>
        <w:t>Дивинского</w:t>
      </w:r>
      <w:proofErr w:type="spellEnd"/>
      <w:r w:rsidRPr="0081282A">
        <w:rPr>
          <w:rFonts w:ascii="Arial" w:eastAsia="Times New Roman" w:hAnsi="Arial" w:cs="Arial"/>
          <w:color w:val="000000"/>
          <w:sz w:val="24"/>
          <w:szCs w:val="24"/>
          <w:lang w:eastAsia="ru-RU"/>
        </w:rPr>
        <w:t xml:space="preserve"> сельсовета:</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может относить учреждения, добившиеся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может относить учреждения культуры, при которых созданы культурно-досуговые объединения (центры), на одну группу выше по сравнению с группой, установленной по показателям для каждого из входящих в объединения учреждений;</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2.6. Учреждения представляют в Администрацию сельсовета документы, подтверждающие наличие соответствующих объемов работы учреждения.</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2.7. Решение об отнесении учреждений к группам по оплате труда руководителей оформляются распоряжением главы администрации </w:t>
      </w:r>
      <w:proofErr w:type="spellStart"/>
      <w:r w:rsidRPr="0081282A">
        <w:rPr>
          <w:rFonts w:ascii="Arial" w:eastAsia="Times New Roman" w:hAnsi="Arial" w:cs="Arial"/>
          <w:color w:val="000000"/>
          <w:sz w:val="24"/>
          <w:szCs w:val="24"/>
          <w:lang w:eastAsia="ru-RU"/>
        </w:rPr>
        <w:t>Дивинского</w:t>
      </w:r>
      <w:proofErr w:type="spellEnd"/>
      <w:r w:rsidRPr="0081282A">
        <w:rPr>
          <w:rFonts w:ascii="Arial" w:eastAsia="Times New Roman" w:hAnsi="Arial" w:cs="Arial"/>
          <w:color w:val="000000"/>
          <w:sz w:val="24"/>
          <w:szCs w:val="24"/>
          <w:lang w:eastAsia="ru-RU"/>
        </w:rPr>
        <w:t xml:space="preserve"> сельсовета </w:t>
      </w:r>
      <w:proofErr w:type="spellStart"/>
      <w:r w:rsidRPr="0081282A">
        <w:rPr>
          <w:rFonts w:ascii="Arial" w:eastAsia="Times New Roman" w:hAnsi="Arial" w:cs="Arial"/>
          <w:color w:val="000000"/>
          <w:sz w:val="24"/>
          <w:szCs w:val="24"/>
          <w:lang w:eastAsia="ru-RU"/>
        </w:rPr>
        <w:t>Болотнинского</w:t>
      </w:r>
      <w:proofErr w:type="spellEnd"/>
      <w:r w:rsidRPr="0081282A">
        <w:rPr>
          <w:rFonts w:ascii="Arial" w:eastAsia="Times New Roman" w:hAnsi="Arial" w:cs="Arial"/>
          <w:color w:val="000000"/>
          <w:sz w:val="24"/>
          <w:szCs w:val="24"/>
          <w:lang w:eastAsia="ru-RU"/>
        </w:rPr>
        <w:t xml:space="preserve"> района Новосибирской области.</w:t>
      </w:r>
    </w:p>
    <w:p w:rsidR="0081282A" w:rsidRPr="0081282A" w:rsidRDefault="0081282A" w:rsidP="0081282A">
      <w:pPr>
        <w:shd w:val="clear" w:color="auto" w:fill="FFFFFF"/>
        <w:spacing w:after="0" w:line="240" w:lineRule="auto"/>
        <w:ind w:firstLine="540"/>
        <w:jc w:val="both"/>
        <w:rPr>
          <w:rFonts w:ascii="Arial" w:eastAsia="Times New Roman" w:hAnsi="Arial" w:cs="Arial"/>
          <w:color w:val="000000"/>
          <w:sz w:val="24"/>
          <w:szCs w:val="24"/>
          <w:lang w:eastAsia="ru-RU"/>
        </w:rPr>
      </w:pPr>
    </w:p>
    <w:p w:rsidR="0081282A" w:rsidRPr="0081282A" w:rsidRDefault="0081282A" w:rsidP="0081282A">
      <w:pPr>
        <w:shd w:val="clear" w:color="auto" w:fill="FFFFFF"/>
        <w:spacing w:after="0" w:line="240" w:lineRule="auto"/>
        <w:jc w:val="center"/>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3. Показатели и группы по оплате труда</w:t>
      </w:r>
    </w:p>
    <w:p w:rsidR="0081282A" w:rsidRPr="0081282A" w:rsidRDefault="0081282A" w:rsidP="0081282A">
      <w:pPr>
        <w:shd w:val="clear" w:color="auto" w:fill="FFFFFF"/>
        <w:tabs>
          <w:tab w:val="left" w:pos="567"/>
        </w:tabs>
        <w:spacing w:after="0" w:line="240" w:lineRule="auto"/>
        <w:ind w:firstLine="484"/>
        <w:jc w:val="center"/>
        <w:rPr>
          <w:rFonts w:ascii="Arial" w:eastAsia="Times New Roman" w:hAnsi="Arial" w:cs="Arial"/>
          <w:b/>
          <w:color w:val="000000"/>
          <w:sz w:val="24"/>
          <w:szCs w:val="24"/>
          <w:lang w:eastAsia="ru-RU"/>
        </w:rPr>
      </w:pPr>
      <w:r w:rsidRPr="0081282A">
        <w:rPr>
          <w:rFonts w:ascii="Arial" w:eastAsia="Times New Roman" w:hAnsi="Arial" w:cs="Arial"/>
          <w:b/>
          <w:color w:val="000000"/>
          <w:sz w:val="24"/>
          <w:szCs w:val="24"/>
          <w:lang w:eastAsia="ru-RU"/>
        </w:rPr>
        <w:t>руководителей учреждений культуры</w:t>
      </w:r>
    </w:p>
    <w:p w:rsidR="0081282A" w:rsidRPr="0081282A" w:rsidRDefault="0081282A" w:rsidP="0081282A">
      <w:pPr>
        <w:shd w:val="clear" w:color="auto" w:fill="FFFFFF"/>
        <w:tabs>
          <w:tab w:val="left" w:pos="567"/>
        </w:tabs>
        <w:spacing w:after="0" w:line="240" w:lineRule="auto"/>
        <w:ind w:firstLine="484"/>
        <w:jc w:val="center"/>
        <w:rPr>
          <w:rFonts w:ascii="Arial" w:eastAsia="Times New Roman" w:hAnsi="Arial" w:cs="Arial"/>
          <w:b/>
          <w:color w:val="000000"/>
          <w:sz w:val="24"/>
          <w:szCs w:val="24"/>
          <w:lang w:eastAsia="ru-RU"/>
        </w:rPr>
      </w:pPr>
    </w:p>
    <w:p w:rsidR="0081282A" w:rsidRPr="0081282A" w:rsidRDefault="0081282A" w:rsidP="0081282A">
      <w:pPr>
        <w:shd w:val="clear" w:color="auto" w:fill="FFFFFF"/>
        <w:tabs>
          <w:tab w:val="left" w:pos="567"/>
        </w:tabs>
        <w:spacing w:after="0" w:line="240" w:lineRule="auto"/>
        <w:ind w:firstLine="36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3.1. К муниципальным учреждениям культуры относятся:</w:t>
      </w:r>
    </w:p>
    <w:p w:rsidR="0081282A" w:rsidRPr="0081282A" w:rsidRDefault="0081282A" w:rsidP="0081282A">
      <w:pPr>
        <w:shd w:val="clear" w:color="auto" w:fill="FFFFFF"/>
        <w:spacing w:after="0" w:line="240" w:lineRule="auto"/>
        <w:ind w:hanging="36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lastRenderedPageBreak/>
        <w:sym w:font="Symbol" w:char="F0B7"/>
      </w:r>
      <w:r w:rsidRPr="0081282A">
        <w:rPr>
          <w:rFonts w:ascii="Arial" w:eastAsia="Times New Roman" w:hAnsi="Arial" w:cs="Arial"/>
          <w:color w:val="000000"/>
          <w:sz w:val="24"/>
          <w:szCs w:val="24"/>
          <w:lang w:eastAsia="ru-RU"/>
        </w:rPr>
        <w:t>​ Учреждения культуры клубного типа (муниципальные клубы и дома культуры, находящиеся в городах, районах, сельских поселениях; национальные культурные центры, культурно- досуговые объединения (центры), районные методические центры, центры культуры и досуга, досуговые объекты; передвижные автоклубы и другие аналогичные учреждения культуры).</w:t>
      </w:r>
    </w:p>
    <w:p w:rsidR="0081282A" w:rsidRPr="0081282A" w:rsidRDefault="0081282A" w:rsidP="0081282A">
      <w:pPr>
        <w:shd w:val="clear" w:color="auto" w:fill="FFFFFF"/>
        <w:spacing w:after="0" w:line="240" w:lineRule="auto"/>
        <w:ind w:hanging="360"/>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 Показатели, характеризующие деятельность учреждений культуры клубного типа:</w:t>
      </w:r>
    </w:p>
    <w:tbl>
      <w:tblPr>
        <w:tblW w:w="9348" w:type="dxa"/>
        <w:shd w:val="clear" w:color="auto" w:fill="FFFFFF"/>
        <w:tblCellMar>
          <w:top w:w="15" w:type="dxa"/>
          <w:left w:w="15" w:type="dxa"/>
          <w:bottom w:w="15" w:type="dxa"/>
          <w:right w:w="15" w:type="dxa"/>
        </w:tblCellMar>
        <w:tblLook w:val="04A0"/>
      </w:tblPr>
      <w:tblGrid>
        <w:gridCol w:w="525"/>
        <w:gridCol w:w="4003"/>
        <w:gridCol w:w="3261"/>
        <w:gridCol w:w="1559"/>
      </w:tblGrid>
      <w:tr w:rsidR="0081282A" w:rsidRPr="0081282A" w:rsidTr="00834553">
        <w:tc>
          <w:tcPr>
            <w:tcW w:w="525" w:type="dxa"/>
            <w:tcBorders>
              <w:top w:val="single" w:sz="6" w:space="0" w:color="000000"/>
              <w:left w:val="single" w:sz="6" w:space="0" w:color="000000"/>
              <w:right w:val="single" w:sz="6" w:space="0" w:color="000000"/>
            </w:tcBorders>
            <w:shd w:val="clear" w:color="auto" w:fill="FFFFFF"/>
            <w:vAlign w:val="center"/>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w:t>
            </w:r>
          </w:p>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п/п</w:t>
            </w:r>
          </w:p>
        </w:tc>
        <w:tc>
          <w:tcPr>
            <w:tcW w:w="4003" w:type="dxa"/>
            <w:tcBorders>
              <w:top w:val="single" w:sz="6" w:space="0" w:color="000000"/>
              <w:left w:val="single" w:sz="6" w:space="0" w:color="000000"/>
              <w:right w:val="single" w:sz="6" w:space="0" w:color="000000"/>
            </w:tcBorders>
            <w:shd w:val="clear" w:color="auto" w:fill="FFFFFF"/>
            <w:vAlign w:val="center"/>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Показатели</w:t>
            </w:r>
          </w:p>
        </w:tc>
        <w:tc>
          <w:tcPr>
            <w:tcW w:w="3261" w:type="dxa"/>
            <w:tcBorders>
              <w:top w:val="single" w:sz="6" w:space="0" w:color="000000"/>
              <w:left w:val="single" w:sz="6" w:space="0" w:color="000000"/>
              <w:right w:val="single" w:sz="6" w:space="0" w:color="000000"/>
            </w:tcBorders>
            <w:shd w:val="clear" w:color="auto" w:fill="FFFFFF"/>
            <w:vAlign w:val="center"/>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Условия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Количество</w:t>
            </w:r>
          </w:p>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баллов</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Количество клубных формирований</w:t>
            </w:r>
          </w:p>
          <w:p w:rsidR="0081282A" w:rsidRPr="0081282A" w:rsidRDefault="0081282A" w:rsidP="00834553">
            <w:pPr>
              <w:spacing w:after="0" w:line="240" w:lineRule="auto"/>
              <w:rPr>
                <w:rFonts w:ascii="Arial" w:eastAsia="Times New Roman" w:hAnsi="Arial" w:cs="Arial"/>
                <w:color w:val="000000"/>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за одно клубное            </w:t>
            </w:r>
          </w:p>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формирование, действующее:</w:t>
            </w:r>
          </w:p>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в течение года</w:t>
            </w:r>
          </w:p>
          <w:p w:rsidR="0081282A" w:rsidRPr="0081282A" w:rsidRDefault="0081282A" w:rsidP="00834553">
            <w:pPr>
              <w:spacing w:after="0" w:line="240" w:lineRule="auto"/>
              <w:ind w:hanging="140"/>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 в течение 6 мес.</w:t>
            </w:r>
          </w:p>
          <w:p w:rsidR="0081282A" w:rsidRPr="0081282A" w:rsidRDefault="0081282A" w:rsidP="00834553">
            <w:pPr>
              <w:spacing w:after="0" w:line="240" w:lineRule="auto"/>
              <w:ind w:hanging="140"/>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- 3 и менее мес.</w:t>
            </w:r>
          </w:p>
          <w:p w:rsidR="0081282A" w:rsidRPr="0081282A" w:rsidRDefault="0081282A" w:rsidP="00834553">
            <w:pPr>
              <w:spacing w:after="0" w:line="240" w:lineRule="auto"/>
              <w:ind w:hanging="140"/>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p>
          <w:p w:rsidR="0081282A" w:rsidRPr="0081282A" w:rsidRDefault="0081282A" w:rsidP="00834553">
            <w:pPr>
              <w:spacing w:after="0" w:line="240" w:lineRule="auto"/>
              <w:rPr>
                <w:rFonts w:ascii="Arial" w:eastAsia="Times New Roman" w:hAnsi="Arial" w:cs="Arial"/>
                <w:color w:val="000000"/>
                <w:sz w:val="24"/>
                <w:szCs w:val="24"/>
                <w:lang w:eastAsia="ru-RU"/>
              </w:rPr>
            </w:pPr>
          </w:p>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5 </w:t>
            </w:r>
          </w:p>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2 </w:t>
            </w:r>
          </w:p>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1 </w:t>
            </w:r>
          </w:p>
          <w:p w:rsidR="0081282A" w:rsidRPr="0081282A" w:rsidRDefault="0081282A" w:rsidP="00834553">
            <w:pPr>
              <w:spacing w:after="0" w:line="240" w:lineRule="auto"/>
              <w:jc w:val="center"/>
              <w:rPr>
                <w:rFonts w:ascii="Arial" w:eastAsia="Times New Roman" w:hAnsi="Arial" w:cs="Arial"/>
                <w:color w:val="000000"/>
                <w:sz w:val="24"/>
                <w:szCs w:val="24"/>
                <w:lang w:eastAsia="ru-RU"/>
              </w:rPr>
            </w:pP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2.</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Количество культурно-досуговых (культурно-просветительных) мероприятий на одного творческого работника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за каждое мероприятие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3.</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Количество коллективов, имеющих звание «народный», «образцовый»</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firstLine="4"/>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за каждый коллектив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firstLine="4"/>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15</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4.</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hanging="73"/>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Количество концертов(программ), данных ими</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за каждый концерт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3</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5.</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Количество видов платных услуг, оказываемых населению в течение года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за каждый вид платных услуг</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hanging="42"/>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3</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6.</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Участие творческих коллективов в смотрах, фестивалях, конкурсах:</w:t>
            </w:r>
          </w:p>
          <w:p w:rsidR="0081282A" w:rsidRPr="0081282A" w:rsidRDefault="0081282A" w:rsidP="00834553">
            <w:pPr>
              <w:spacing w:after="0" w:line="240" w:lineRule="auto"/>
              <w:ind w:hanging="435"/>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    Российских, межрегиональных</w:t>
            </w:r>
          </w:p>
          <w:p w:rsidR="0081282A" w:rsidRPr="0081282A" w:rsidRDefault="0081282A" w:rsidP="00834553">
            <w:pPr>
              <w:spacing w:after="0" w:line="240" w:lineRule="auto"/>
              <w:ind w:hanging="435"/>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       областных, зональных</w:t>
            </w:r>
          </w:p>
          <w:p w:rsidR="0081282A" w:rsidRPr="0081282A" w:rsidRDefault="0081282A" w:rsidP="00834553">
            <w:pPr>
              <w:spacing w:after="0" w:line="240" w:lineRule="auto"/>
              <w:ind w:hanging="435"/>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       районных, городских</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p>
          <w:p w:rsidR="0081282A" w:rsidRPr="0081282A" w:rsidRDefault="0081282A" w:rsidP="00834553">
            <w:pPr>
              <w:spacing w:after="0" w:line="240" w:lineRule="auto"/>
              <w:rPr>
                <w:rFonts w:ascii="Arial" w:eastAsia="Times New Roman" w:hAnsi="Arial" w:cs="Arial"/>
                <w:color w:val="000000"/>
                <w:sz w:val="24"/>
                <w:szCs w:val="24"/>
                <w:lang w:eastAsia="ru-RU"/>
              </w:rPr>
            </w:pPr>
          </w:p>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5 </w:t>
            </w:r>
          </w:p>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4</w:t>
            </w:r>
          </w:p>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3</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7.</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Численность участников в постоянно действующих кружках художественной самодеятельности на одного работника кружка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firstLine="29"/>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firstLine="29"/>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5</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8.</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Наличие доходов от предпринимательской и иной приносящей доход деятельности</w:t>
            </w:r>
          </w:p>
          <w:p w:rsidR="0081282A" w:rsidRPr="0081282A" w:rsidRDefault="0081282A" w:rsidP="00834553">
            <w:pPr>
              <w:spacing w:after="0" w:line="240" w:lineRule="auto"/>
              <w:rPr>
                <w:rFonts w:ascii="Arial" w:eastAsia="Times New Roman" w:hAnsi="Arial" w:cs="Arial"/>
                <w:color w:val="000000"/>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firstLine="23"/>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за каждую 10,0 тыс. руб.</w:t>
            </w:r>
          </w:p>
          <w:p w:rsidR="0081282A" w:rsidRPr="0081282A" w:rsidRDefault="0081282A" w:rsidP="00834553">
            <w:pPr>
              <w:spacing w:after="0" w:line="240" w:lineRule="auto"/>
              <w:ind w:firstLine="23"/>
              <w:rPr>
                <w:rFonts w:ascii="Arial" w:eastAsia="Times New Roman" w:hAnsi="Arial" w:cs="Arial"/>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firstLine="23"/>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до 10</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9.</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Привлечение дополнительных целевых средств (грантов, спонсорских средств)</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за каждый грант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firstLine="23"/>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до 20</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10.</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ind w:hanging="39"/>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Проведение работы, связанной с сохранением и возрождением традиционной народной культуры</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10</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11.</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Количество учреждений клубного типа, которым оказывается методическая и практическая </w:t>
            </w:r>
            <w:r w:rsidRPr="0081282A">
              <w:rPr>
                <w:rFonts w:ascii="Arial" w:eastAsia="Times New Roman" w:hAnsi="Arial" w:cs="Arial"/>
                <w:color w:val="000000"/>
                <w:sz w:val="24"/>
                <w:szCs w:val="24"/>
                <w:lang w:eastAsia="ru-RU"/>
              </w:rPr>
              <w:lastRenderedPageBreak/>
              <w:t>помощь на постоянной основе</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lastRenderedPageBreak/>
              <w:t>за каждое учреждение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w:t>
            </w:r>
          </w:p>
        </w:tc>
      </w:tr>
      <w:tr w:rsidR="0081282A" w:rsidRPr="0081282A" w:rsidTr="00834553">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lastRenderedPageBreak/>
              <w:t>12.</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Количество обслуживаемых населенных пунктов и производственных участков, не входящих в сферу обслуживания стационарных клубных учреждений</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за 1 населенный пункт (участок)</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5</w:t>
            </w:r>
          </w:p>
        </w:tc>
      </w:tr>
    </w:tbl>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w:t>
      </w:r>
    </w:p>
    <w:p w:rsidR="0081282A" w:rsidRPr="0081282A" w:rsidRDefault="0081282A" w:rsidP="0081282A">
      <w:pPr>
        <w:shd w:val="clear" w:color="auto" w:fill="FFFFFF"/>
        <w:tabs>
          <w:tab w:val="left" w:pos="567"/>
        </w:tabs>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3.2.1. К клубным формированиям относятся: любительские объединения, клубы по интересам, кружки и коллективы народного творчества, прикладных навыков и знаний, другие кружки, курсы, студии, оздоровительные группы, другие подобные формирования, действующие в клубном учреждении и его филиалах, входящих в структуру учреждения.</w:t>
      </w:r>
    </w:p>
    <w:p w:rsidR="0081282A" w:rsidRPr="0081282A" w:rsidRDefault="0081282A" w:rsidP="0081282A">
      <w:pPr>
        <w:shd w:val="clear" w:color="auto" w:fill="FFFFFF"/>
        <w:tabs>
          <w:tab w:val="left" w:pos="567"/>
        </w:tabs>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3.2.2. К культурно-досуговым мероприятиям относятся театрализованные праздники и представления, спектакли, карнавалы, праздники города (района), гражданские семейные обряды и ритуалы, игры (игротеки), дискотеки, кинопоказы (при условии включения кинообслуживания в структуру учреждения).</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3.2.3. К творческим работникам относятся следующие специалисты, занятые культурно-просветительной деятельностью: художественный руководитель, методист, художник-постановщик, режиссер, дирижер, балетмейстер, хормейстер и их ассистенты (помощник); аккомпаниатор, </w:t>
      </w:r>
      <w:proofErr w:type="spellStart"/>
      <w:r w:rsidRPr="0081282A">
        <w:rPr>
          <w:rFonts w:ascii="Arial" w:eastAsia="Times New Roman" w:hAnsi="Arial" w:cs="Arial"/>
          <w:color w:val="000000"/>
          <w:sz w:val="24"/>
          <w:szCs w:val="24"/>
          <w:lang w:eastAsia="ru-RU"/>
        </w:rPr>
        <w:t>культорганизатор</w:t>
      </w:r>
      <w:proofErr w:type="spellEnd"/>
      <w:r w:rsidRPr="0081282A">
        <w:rPr>
          <w:rFonts w:ascii="Arial" w:eastAsia="Times New Roman" w:hAnsi="Arial" w:cs="Arial"/>
          <w:color w:val="000000"/>
          <w:sz w:val="24"/>
          <w:szCs w:val="24"/>
          <w:lang w:eastAsia="ru-RU"/>
        </w:rPr>
        <w:t xml:space="preserve">, художник, фотограф; артист, киномеханик, звукорежиссер, звукооператор, другие </w:t>
      </w:r>
      <w:proofErr w:type="spellStart"/>
      <w:r w:rsidRPr="0081282A">
        <w:rPr>
          <w:rFonts w:ascii="Arial" w:eastAsia="Times New Roman" w:hAnsi="Arial" w:cs="Arial"/>
          <w:color w:val="000000"/>
          <w:sz w:val="24"/>
          <w:szCs w:val="24"/>
          <w:lang w:eastAsia="ru-RU"/>
        </w:rPr>
        <w:t>культпросветработники</w:t>
      </w:r>
      <w:proofErr w:type="spellEnd"/>
      <w:r w:rsidRPr="0081282A">
        <w:rPr>
          <w:rFonts w:ascii="Arial" w:eastAsia="Times New Roman" w:hAnsi="Arial" w:cs="Arial"/>
          <w:color w:val="000000"/>
          <w:sz w:val="24"/>
          <w:szCs w:val="24"/>
          <w:lang w:eastAsia="ru-RU"/>
        </w:rPr>
        <w:t>.</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Вышеуказанные специалисты должны числиться в штате учреждения и фактически работать на конец отчетного года или работать на условиях трудового договора сроком не менее года, в том числе по совместительству.</w:t>
      </w:r>
    </w:p>
    <w:p w:rsidR="0081282A" w:rsidRPr="0081282A" w:rsidRDefault="0081282A" w:rsidP="0081282A">
      <w:pPr>
        <w:shd w:val="clear" w:color="auto" w:fill="FFFFFF"/>
        <w:spacing w:after="0" w:line="240" w:lineRule="auto"/>
        <w:ind w:left="709" w:hanging="709"/>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3.2.4. К концертам относятся:</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 для учреждений клубного типа: концерты, продолжительностью не менее 55 минут, проводимые своими коллективами (исполнителями) как на стационаре, так и на выездах (гастролях).</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К концертам на стационаре относятся концерты, проводимые в собственных или постоянно арендованных залах (площадках).</w:t>
      </w:r>
    </w:p>
    <w:p w:rsidR="0081282A" w:rsidRPr="0081282A" w:rsidRDefault="0081282A" w:rsidP="0081282A">
      <w:pPr>
        <w:shd w:val="clear" w:color="auto" w:fill="FFFFFF"/>
        <w:tabs>
          <w:tab w:val="left" w:pos="567"/>
        </w:tabs>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3.2.5. К «народным», «образцовым» коллективам относятся постоянно действующие коллективы художественной самодеятельности в учреждениях клубного типа, звания которым подтверждено или вновь присвоено приказом министерства культуры Новосибирской области.</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3.2.6. К видам </w:t>
      </w:r>
      <w:proofErr w:type="gramStart"/>
      <w:r w:rsidRPr="0081282A">
        <w:rPr>
          <w:rFonts w:ascii="Arial" w:eastAsia="Times New Roman" w:hAnsi="Arial" w:cs="Arial"/>
          <w:color w:val="000000"/>
          <w:sz w:val="24"/>
          <w:szCs w:val="24"/>
          <w:lang w:eastAsia="ru-RU"/>
        </w:rPr>
        <w:t>платных услуг, оказываемых населению относятся</w:t>
      </w:r>
      <w:proofErr w:type="gramEnd"/>
      <w:r w:rsidRPr="0081282A">
        <w:rPr>
          <w:rFonts w:ascii="Arial" w:eastAsia="Times New Roman" w:hAnsi="Arial" w:cs="Arial"/>
          <w:color w:val="000000"/>
          <w:sz w:val="24"/>
          <w:szCs w:val="24"/>
          <w:lang w:eastAsia="ru-RU"/>
        </w:rPr>
        <w:t>: входная плата на посещение массовых театрализованных праздников, концертов; пользование аттракционами и  другими видами развлечений; посещение дискотек; игра на бильярде; обучение в кружках и на курсах; прокат театральных костюмов, реквизита, музыкальных инструментов и т.д. Все платные кружки клубного учреждения относятся к одному виду платных услуг, оказываемых населению. Аналогично определяются другие виды платных услуг.</w:t>
      </w:r>
    </w:p>
    <w:p w:rsidR="0081282A" w:rsidRPr="0081282A" w:rsidRDefault="0081282A" w:rsidP="0081282A">
      <w:pPr>
        <w:shd w:val="clear" w:color="auto" w:fill="FFFFFF"/>
        <w:tabs>
          <w:tab w:val="left" w:pos="567"/>
        </w:tabs>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3.2.7. К работникам кружков относятся руководитель кружка (дирижер, балетмейстер, хормейстер) и аккомпаниатор.</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3.2.8. Количество культурно-досуговых мероприятий на одного творческого работника определяется как отношение количества мероприятий (за исключением концертов) к числу творческих работников.</w:t>
      </w:r>
    </w:p>
    <w:p w:rsidR="0081282A" w:rsidRPr="0081282A" w:rsidRDefault="0081282A" w:rsidP="0081282A">
      <w:pPr>
        <w:shd w:val="clear" w:color="auto" w:fill="FFFFFF"/>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3.2.9.  Численность участников в постоянно действующих кружках художественной самодеятельности на одного работника кружка определяется путем деления численности участников в кружках на число работников кружков.</w:t>
      </w:r>
    </w:p>
    <w:p w:rsidR="0081282A" w:rsidRPr="0081282A" w:rsidRDefault="0081282A" w:rsidP="0081282A">
      <w:pPr>
        <w:shd w:val="clear" w:color="auto" w:fill="FFFFFF"/>
        <w:spacing w:after="0" w:line="240" w:lineRule="auto"/>
        <w:ind w:firstLine="556"/>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3.3. Группы по оплате труда руководителей учреждений культуры клубного типа:</w:t>
      </w:r>
    </w:p>
    <w:p w:rsidR="0081282A" w:rsidRPr="0081282A" w:rsidRDefault="0081282A" w:rsidP="0081282A">
      <w:pPr>
        <w:shd w:val="clear" w:color="auto" w:fill="FFFFFF"/>
        <w:spacing w:after="0" w:line="240" w:lineRule="auto"/>
        <w:ind w:firstLine="556"/>
        <w:jc w:val="both"/>
        <w:rPr>
          <w:rFonts w:ascii="Arial" w:eastAsia="Times New Roman" w:hAnsi="Arial" w:cs="Arial"/>
          <w:color w:val="000000"/>
          <w:sz w:val="24"/>
          <w:szCs w:val="24"/>
          <w:lang w:eastAsia="ru-RU"/>
        </w:rPr>
      </w:pPr>
    </w:p>
    <w:tbl>
      <w:tblPr>
        <w:tblW w:w="0" w:type="auto"/>
        <w:shd w:val="clear" w:color="auto" w:fill="FFFFFF"/>
        <w:tblCellMar>
          <w:top w:w="15" w:type="dxa"/>
          <w:left w:w="15" w:type="dxa"/>
          <w:bottom w:w="15" w:type="dxa"/>
          <w:right w:w="15" w:type="dxa"/>
        </w:tblCellMar>
        <w:tblLook w:val="04A0"/>
      </w:tblPr>
      <w:tblGrid>
        <w:gridCol w:w="443"/>
        <w:gridCol w:w="3151"/>
        <w:gridCol w:w="1257"/>
        <w:gridCol w:w="1077"/>
        <w:gridCol w:w="1077"/>
        <w:gridCol w:w="1256"/>
        <w:gridCol w:w="1078"/>
      </w:tblGrid>
      <w:tr w:rsidR="0081282A" w:rsidRPr="0081282A" w:rsidTr="00834553">
        <w:trPr>
          <w:trHeight w:val="360"/>
        </w:trPr>
        <w:tc>
          <w:tcPr>
            <w:tcW w:w="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N </w:t>
            </w:r>
            <w:r w:rsidRPr="0081282A">
              <w:rPr>
                <w:rFonts w:ascii="Arial" w:eastAsia="Times New Roman" w:hAnsi="Arial" w:cs="Arial"/>
                <w:color w:val="000000"/>
                <w:sz w:val="24"/>
                <w:szCs w:val="24"/>
                <w:lang w:eastAsia="ru-RU"/>
              </w:rPr>
              <w:br/>
              <w:t>п/п</w:t>
            </w:r>
          </w:p>
        </w:tc>
        <w:tc>
          <w:tcPr>
            <w:tcW w:w="3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Тип (вид) учреждения</w:t>
            </w:r>
          </w:p>
        </w:tc>
        <w:tc>
          <w:tcPr>
            <w:tcW w:w="57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Группа, к которой учреждение относится </w:t>
            </w:r>
            <w:r w:rsidRPr="0081282A">
              <w:rPr>
                <w:rFonts w:ascii="Arial" w:eastAsia="Times New Roman" w:hAnsi="Arial" w:cs="Arial"/>
                <w:color w:val="000000"/>
                <w:sz w:val="24"/>
                <w:szCs w:val="24"/>
                <w:lang w:eastAsia="ru-RU"/>
              </w:rPr>
              <w:br/>
              <w:t>по оплате труда руководителей от суммы баллов</w:t>
            </w:r>
          </w:p>
        </w:tc>
      </w:tr>
      <w:tr w:rsidR="0081282A" w:rsidRPr="0081282A" w:rsidTr="00834553">
        <w:trPr>
          <w:trHeight w:val="239"/>
        </w:trPr>
        <w:tc>
          <w:tcPr>
            <w:tcW w:w="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p>
        </w:tc>
        <w:tc>
          <w:tcPr>
            <w:tcW w:w="3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sz w:val="24"/>
                <w:szCs w:val="24"/>
                <w:lang w:eastAsia="ru-RU"/>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I</w:t>
            </w: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II</w:t>
            </w: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III</w:t>
            </w:r>
          </w:p>
        </w:tc>
        <w:tc>
          <w:tcPr>
            <w:tcW w:w="1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IV</w:t>
            </w: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jc w:val="center"/>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Вне группы</w:t>
            </w:r>
          </w:p>
        </w:tc>
      </w:tr>
      <w:tr w:rsidR="0081282A" w:rsidRPr="0081282A" w:rsidTr="00834553">
        <w:trPr>
          <w:trHeight w:val="523"/>
        </w:trPr>
        <w:tc>
          <w:tcPr>
            <w:tcW w:w="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1.</w:t>
            </w:r>
          </w:p>
        </w:tc>
        <w:tc>
          <w:tcPr>
            <w:tcW w:w="3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Учреждения клубного типа:</w:t>
            </w:r>
          </w:p>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муниципальные дома культуры, клубы, центры культуры и досуга, культурно-досуговые объединения, районные методические центры, прочие учреждения культуры (сельские дома культуры)</w:t>
            </w:r>
          </w:p>
        </w:tc>
        <w:tc>
          <w:tcPr>
            <w:tcW w:w="12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501 и более (401 и более)</w:t>
            </w:r>
          </w:p>
          <w:p w:rsidR="0081282A" w:rsidRPr="0081282A" w:rsidRDefault="0081282A" w:rsidP="00834553">
            <w:pPr>
              <w:spacing w:after="0" w:line="240" w:lineRule="auto"/>
              <w:rPr>
                <w:rFonts w:ascii="Arial" w:eastAsia="Times New Roman" w:hAnsi="Arial" w:cs="Arial"/>
                <w:color w:val="000000"/>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500-400 (400–300)</w:t>
            </w:r>
          </w:p>
          <w:p w:rsidR="0081282A" w:rsidRPr="0081282A" w:rsidRDefault="0081282A" w:rsidP="00834553">
            <w:pPr>
              <w:spacing w:after="0" w:line="240" w:lineRule="auto"/>
              <w:rPr>
                <w:rFonts w:ascii="Arial" w:eastAsia="Times New Roman" w:hAnsi="Arial" w:cs="Arial"/>
                <w:color w:val="000000"/>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300-200 (200-100)</w:t>
            </w:r>
          </w:p>
          <w:p w:rsidR="0081282A" w:rsidRPr="0081282A" w:rsidRDefault="0081282A" w:rsidP="00834553">
            <w:pPr>
              <w:spacing w:after="0" w:line="240" w:lineRule="auto"/>
              <w:rPr>
                <w:rFonts w:ascii="Arial" w:eastAsia="Times New Roman" w:hAnsi="Arial" w:cs="Arial"/>
                <w:color w:val="000000"/>
                <w:sz w:val="24"/>
                <w:szCs w:val="24"/>
                <w:lang w:eastAsia="ru-RU"/>
              </w:rPr>
            </w:pPr>
          </w:p>
        </w:tc>
        <w:tc>
          <w:tcPr>
            <w:tcW w:w="1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200-100 (до 100)</w:t>
            </w:r>
          </w:p>
          <w:p w:rsidR="0081282A" w:rsidRPr="0081282A" w:rsidRDefault="0081282A" w:rsidP="00834553">
            <w:pPr>
              <w:spacing w:after="0" w:line="240" w:lineRule="auto"/>
              <w:rPr>
                <w:rFonts w:ascii="Arial" w:eastAsia="Times New Roman" w:hAnsi="Arial" w:cs="Arial"/>
                <w:color w:val="000000"/>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282A" w:rsidRPr="0081282A" w:rsidRDefault="0081282A" w:rsidP="00834553">
            <w:pPr>
              <w:spacing w:after="0" w:line="240" w:lineRule="auto"/>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до 100</w:t>
            </w:r>
          </w:p>
          <w:p w:rsidR="0081282A" w:rsidRPr="0081282A" w:rsidRDefault="0081282A" w:rsidP="00834553">
            <w:pPr>
              <w:spacing w:after="0" w:line="240" w:lineRule="auto"/>
              <w:rPr>
                <w:rFonts w:ascii="Arial" w:eastAsia="Times New Roman" w:hAnsi="Arial" w:cs="Arial"/>
                <w:color w:val="000000"/>
                <w:sz w:val="24"/>
                <w:szCs w:val="24"/>
                <w:lang w:eastAsia="ru-RU"/>
              </w:rPr>
            </w:pPr>
          </w:p>
        </w:tc>
      </w:tr>
    </w:tbl>
    <w:p w:rsidR="0081282A" w:rsidRPr="0081282A" w:rsidRDefault="0081282A" w:rsidP="0081282A">
      <w:pPr>
        <w:shd w:val="clear" w:color="auto" w:fill="FFFFFF"/>
        <w:tabs>
          <w:tab w:val="left" w:pos="567"/>
        </w:tabs>
        <w:spacing w:after="0" w:line="240" w:lineRule="auto"/>
        <w:jc w:val="both"/>
        <w:rPr>
          <w:rFonts w:ascii="Arial" w:eastAsia="Times New Roman" w:hAnsi="Arial" w:cs="Arial"/>
          <w:color w:val="000000"/>
          <w:sz w:val="24"/>
          <w:szCs w:val="24"/>
          <w:lang w:eastAsia="ru-RU"/>
        </w:rPr>
      </w:pPr>
      <w:r w:rsidRPr="0081282A">
        <w:rPr>
          <w:rFonts w:ascii="Arial" w:eastAsia="Times New Roman" w:hAnsi="Arial" w:cs="Arial"/>
          <w:color w:val="000000"/>
          <w:sz w:val="24"/>
          <w:szCs w:val="24"/>
          <w:lang w:eastAsia="ru-RU"/>
        </w:rPr>
        <w:t xml:space="preserve">      </w:t>
      </w:r>
    </w:p>
    <w:p w:rsidR="0081282A" w:rsidRPr="0081282A" w:rsidRDefault="0081282A" w:rsidP="0081282A">
      <w:pPr>
        <w:shd w:val="clear" w:color="auto" w:fill="FFFFFF"/>
        <w:tabs>
          <w:tab w:val="left" w:pos="567"/>
        </w:tabs>
        <w:spacing w:after="0" w:line="240" w:lineRule="auto"/>
        <w:jc w:val="both"/>
        <w:rPr>
          <w:rFonts w:ascii="Arial" w:hAnsi="Arial" w:cs="Arial"/>
          <w:sz w:val="24"/>
          <w:szCs w:val="24"/>
        </w:rPr>
      </w:pPr>
      <w:r w:rsidRPr="0081282A">
        <w:rPr>
          <w:rFonts w:ascii="Arial" w:eastAsia="Times New Roman" w:hAnsi="Arial" w:cs="Arial"/>
          <w:color w:val="000000"/>
          <w:sz w:val="24"/>
          <w:szCs w:val="24"/>
          <w:lang w:eastAsia="ru-RU"/>
        </w:rPr>
        <w:t xml:space="preserve">     </w:t>
      </w:r>
    </w:p>
    <w:p w:rsidR="0081282A" w:rsidRPr="0081282A" w:rsidRDefault="0081282A" w:rsidP="0081282A">
      <w:pPr>
        <w:jc w:val="both"/>
        <w:rPr>
          <w:rFonts w:ascii="Arial" w:hAnsi="Arial" w:cs="Arial"/>
          <w:sz w:val="24"/>
          <w:szCs w:val="24"/>
        </w:rPr>
      </w:pPr>
    </w:p>
    <w:p w:rsidR="00976FC5" w:rsidRPr="0081282A" w:rsidRDefault="00976FC5" w:rsidP="000A22AD">
      <w:pPr>
        <w:pStyle w:val="a3"/>
        <w:rPr>
          <w:rFonts w:ascii="Arial" w:hAnsi="Arial" w:cs="Arial"/>
          <w:sz w:val="24"/>
          <w:szCs w:val="24"/>
        </w:rPr>
      </w:pPr>
    </w:p>
    <w:p w:rsidR="0081282A" w:rsidRPr="0081282A" w:rsidRDefault="0081282A" w:rsidP="000A22AD">
      <w:pPr>
        <w:pStyle w:val="a3"/>
        <w:rPr>
          <w:rFonts w:ascii="Arial" w:hAnsi="Arial" w:cs="Arial"/>
          <w:sz w:val="24"/>
          <w:szCs w:val="24"/>
        </w:rPr>
      </w:pPr>
    </w:p>
    <w:p w:rsidR="0081282A" w:rsidRPr="0081282A" w:rsidRDefault="0081282A" w:rsidP="000A22AD">
      <w:pPr>
        <w:pStyle w:val="a3"/>
        <w:rPr>
          <w:rFonts w:ascii="Arial" w:hAnsi="Arial" w:cs="Arial"/>
          <w:sz w:val="24"/>
          <w:szCs w:val="24"/>
        </w:rPr>
      </w:pPr>
    </w:p>
    <w:sectPr w:rsidR="0081282A" w:rsidRPr="0081282A" w:rsidSect="0081282A">
      <w:pgSz w:w="11906" w:h="16838"/>
      <w:pgMar w:top="1134" w:right="56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75EB9"/>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sz w:val="28"/>
      </w:rPr>
    </w:lvl>
    <w:lvl w:ilvl="3">
      <w:start w:val="1"/>
      <w:numFmt w:val="decimal"/>
      <w:lvlText w:val="%1.%2.%3.%4."/>
      <w:lvlJc w:val="left"/>
      <w:pPr>
        <w:ind w:left="1728" w:hanging="648"/>
      </w:pPr>
      <w:rPr>
        <w:sz w:val="28"/>
      </w:rPr>
    </w:lvl>
    <w:lvl w:ilvl="4">
      <w:start w:val="1"/>
      <w:numFmt w:val="decimal"/>
      <w:lvlText w:val="%1.%2.%3.%4.%5."/>
      <w:lvlJc w:val="left"/>
      <w:pPr>
        <w:ind w:left="2232" w:hanging="792"/>
      </w:pPr>
      <w:rPr>
        <w:sz w:val="28"/>
      </w:rPr>
    </w:lvl>
    <w:lvl w:ilvl="5">
      <w:start w:val="1"/>
      <w:numFmt w:val="decimal"/>
      <w:lvlText w:val="%1.%2.%3.%4.%5.%6."/>
      <w:lvlJc w:val="left"/>
      <w:pPr>
        <w:ind w:left="2736" w:hanging="936"/>
      </w:pPr>
      <w:rPr>
        <w:sz w:val="28"/>
      </w:rPr>
    </w:lvl>
    <w:lvl w:ilvl="6">
      <w:start w:val="1"/>
      <w:numFmt w:val="decimal"/>
      <w:lvlText w:val="%1.%2.%3.%4.%5.%6.%7."/>
      <w:lvlJc w:val="left"/>
      <w:pPr>
        <w:ind w:left="3240" w:hanging="1080"/>
      </w:pPr>
      <w:rPr>
        <w:sz w:val="28"/>
      </w:rPr>
    </w:lvl>
    <w:lvl w:ilvl="7">
      <w:start w:val="1"/>
      <w:numFmt w:val="decimal"/>
      <w:lvlText w:val="%1.%2.%3.%4.%5.%6.%7.%8."/>
      <w:lvlJc w:val="left"/>
      <w:pPr>
        <w:ind w:left="3744" w:hanging="1224"/>
      </w:pPr>
      <w:rPr>
        <w:sz w:val="28"/>
      </w:rPr>
    </w:lvl>
    <w:lvl w:ilvl="8">
      <w:start w:val="1"/>
      <w:numFmt w:val="decimal"/>
      <w:lvlText w:val="%1.%2.%3.%4.%5.%6.%7.%8.%9."/>
      <w:lvlJc w:val="left"/>
      <w:pPr>
        <w:ind w:left="4320" w:hanging="1440"/>
      </w:pPr>
      <w:rPr>
        <w:sz w:val="28"/>
      </w:rPr>
    </w:lvl>
  </w:abstractNum>
  <w:abstractNum w:abstractNumId="1">
    <w:nsid w:val="46BF4AB7"/>
    <w:multiLevelType w:val="hybridMultilevel"/>
    <w:tmpl w:val="EB748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E5504B"/>
    <w:multiLevelType w:val="multilevel"/>
    <w:tmpl w:val="3D94D718"/>
    <w:lvl w:ilvl="0">
      <w:start w:val="1"/>
      <w:numFmt w:val="upperRoman"/>
      <w:lvlText w:val="%1."/>
      <w:lvlJc w:val="right"/>
      <w:pPr>
        <w:ind w:left="1080" w:hanging="720"/>
      </w:pPr>
      <w:rPr>
        <w:b/>
      </w:rPr>
    </w:lvl>
    <w:lvl w:ilvl="1">
      <w:start w:val="1"/>
      <w:numFmt w:val="decimal"/>
      <w:isLgl/>
      <w:lvlText w:val="%1.%2."/>
      <w:lvlJc w:val="left"/>
      <w:pPr>
        <w:ind w:left="2120" w:hanging="1410"/>
      </w:pPr>
      <w:rPr>
        <w:rFonts w:ascii="Times New Roman" w:hAnsi="Times New Roman" w:cs="Times New Roman" w:hint="default"/>
        <w:sz w:val="28"/>
        <w:szCs w:val="28"/>
      </w:rPr>
    </w:lvl>
    <w:lvl w:ilvl="2">
      <w:start w:val="1"/>
      <w:numFmt w:val="decimal"/>
      <w:isLgl/>
      <w:lvlText w:val="%1.%2.%3."/>
      <w:lvlJc w:val="left"/>
      <w:pPr>
        <w:ind w:left="2130" w:hanging="1410"/>
      </w:pPr>
      <w:rPr>
        <w:sz w:val="28"/>
      </w:rPr>
    </w:lvl>
    <w:lvl w:ilvl="3">
      <w:start w:val="1"/>
      <w:numFmt w:val="decimal"/>
      <w:isLgl/>
      <w:lvlText w:val="%1.%2.%3.%4."/>
      <w:lvlJc w:val="left"/>
      <w:pPr>
        <w:ind w:left="2310" w:hanging="1410"/>
      </w:pPr>
      <w:rPr>
        <w:sz w:val="28"/>
      </w:rPr>
    </w:lvl>
    <w:lvl w:ilvl="4">
      <w:start w:val="1"/>
      <w:numFmt w:val="decimal"/>
      <w:isLgl/>
      <w:lvlText w:val="%1.%2.%3.%4.%5."/>
      <w:lvlJc w:val="left"/>
      <w:pPr>
        <w:ind w:left="2490" w:hanging="1410"/>
      </w:pPr>
      <w:rPr>
        <w:sz w:val="28"/>
      </w:rPr>
    </w:lvl>
    <w:lvl w:ilvl="5">
      <w:start w:val="1"/>
      <w:numFmt w:val="decimal"/>
      <w:isLgl/>
      <w:lvlText w:val="%1.%2.%3.%4.%5.%6."/>
      <w:lvlJc w:val="left"/>
      <w:pPr>
        <w:ind w:left="2670" w:hanging="1410"/>
      </w:pPr>
      <w:rPr>
        <w:sz w:val="28"/>
      </w:rPr>
    </w:lvl>
    <w:lvl w:ilvl="6">
      <w:start w:val="1"/>
      <w:numFmt w:val="decimal"/>
      <w:isLgl/>
      <w:lvlText w:val="%1.%2.%3.%4.%5.%6.%7."/>
      <w:lvlJc w:val="left"/>
      <w:pPr>
        <w:ind w:left="2880" w:hanging="1440"/>
      </w:pPr>
      <w:rPr>
        <w:sz w:val="28"/>
      </w:rPr>
    </w:lvl>
    <w:lvl w:ilvl="7">
      <w:start w:val="1"/>
      <w:numFmt w:val="decimal"/>
      <w:isLgl/>
      <w:lvlText w:val="%1.%2.%3.%4.%5.%6.%7.%8."/>
      <w:lvlJc w:val="left"/>
      <w:pPr>
        <w:ind w:left="3060" w:hanging="1440"/>
      </w:pPr>
      <w:rPr>
        <w:sz w:val="28"/>
      </w:rPr>
    </w:lvl>
    <w:lvl w:ilvl="8">
      <w:start w:val="1"/>
      <w:numFmt w:val="decimal"/>
      <w:isLgl/>
      <w:lvlText w:val="%1.%2.%3.%4.%5.%6.%7.%8.%9."/>
      <w:lvlJc w:val="left"/>
      <w:pPr>
        <w:ind w:left="3600" w:hanging="1800"/>
      </w:pPr>
      <w:rPr>
        <w:sz w:val="28"/>
      </w:rPr>
    </w:lvl>
  </w:abstractNum>
  <w:abstractNum w:abstractNumId="3">
    <w:nsid w:val="77ED1464"/>
    <w:multiLevelType w:val="hybridMultilevel"/>
    <w:tmpl w:val="6A7ED980"/>
    <w:lvl w:ilvl="0" w:tplc="DC7860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2AD"/>
    <w:rsid w:val="000A22AD"/>
    <w:rsid w:val="003C4208"/>
    <w:rsid w:val="007B18D1"/>
    <w:rsid w:val="0081282A"/>
    <w:rsid w:val="00976FC5"/>
    <w:rsid w:val="00A20903"/>
    <w:rsid w:val="00AE7648"/>
    <w:rsid w:val="00C20902"/>
    <w:rsid w:val="00CD2B0A"/>
    <w:rsid w:val="00ED2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E"/>
  </w:style>
  <w:style w:type="paragraph" w:styleId="2">
    <w:name w:val="heading 2"/>
    <w:basedOn w:val="a"/>
    <w:next w:val="a"/>
    <w:link w:val="20"/>
    <w:uiPriority w:val="9"/>
    <w:semiHidden/>
    <w:unhideWhenUsed/>
    <w:qFormat/>
    <w:rsid w:val="00976F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C20902"/>
    <w:pPr>
      <w:keepNext/>
      <w:spacing w:after="0" w:line="240" w:lineRule="auto"/>
      <w:jc w:val="center"/>
      <w:outlineLvl w:val="2"/>
    </w:pPr>
    <w:rPr>
      <w:rFonts w:ascii="Arial" w:eastAsia="Times New Roman" w:hAnsi="Arial" w:cs="Times New Roman"/>
      <w:sz w:val="28"/>
      <w:szCs w:val="20"/>
      <w:lang w:eastAsia="ru-RU"/>
    </w:rPr>
  </w:style>
  <w:style w:type="paragraph" w:styleId="5">
    <w:name w:val="heading 5"/>
    <w:basedOn w:val="a"/>
    <w:next w:val="a"/>
    <w:link w:val="50"/>
    <w:uiPriority w:val="9"/>
    <w:semiHidden/>
    <w:unhideWhenUsed/>
    <w:qFormat/>
    <w:rsid w:val="00976FC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2AD"/>
    <w:pPr>
      <w:spacing w:after="0" w:line="240" w:lineRule="auto"/>
    </w:pPr>
  </w:style>
  <w:style w:type="character" w:customStyle="1" w:styleId="30">
    <w:name w:val="Заголовок 3 Знак"/>
    <w:basedOn w:val="a0"/>
    <w:link w:val="3"/>
    <w:semiHidden/>
    <w:rsid w:val="00C20902"/>
    <w:rPr>
      <w:rFonts w:ascii="Arial" w:eastAsia="Times New Roman" w:hAnsi="Arial" w:cs="Times New Roman"/>
      <w:sz w:val="28"/>
      <w:szCs w:val="20"/>
      <w:lang w:eastAsia="ru-RU"/>
    </w:rPr>
  </w:style>
  <w:style w:type="character" w:styleId="a4">
    <w:name w:val="Hyperlink"/>
    <w:uiPriority w:val="99"/>
    <w:semiHidden/>
    <w:unhideWhenUsed/>
    <w:rsid w:val="00C20902"/>
    <w:rPr>
      <w:color w:val="0000FF"/>
      <w:u w:val="single"/>
    </w:rPr>
  </w:style>
  <w:style w:type="paragraph" w:styleId="a5">
    <w:name w:val="Body Text"/>
    <w:basedOn w:val="a"/>
    <w:link w:val="a6"/>
    <w:semiHidden/>
    <w:unhideWhenUsed/>
    <w:rsid w:val="00C20902"/>
    <w:pPr>
      <w:spacing w:after="0" w:line="240" w:lineRule="auto"/>
      <w:jc w:val="both"/>
    </w:pPr>
    <w:rPr>
      <w:rFonts w:ascii="Arial" w:eastAsia="Times New Roman" w:hAnsi="Arial" w:cs="Times New Roman"/>
      <w:sz w:val="28"/>
      <w:szCs w:val="20"/>
      <w:lang w:eastAsia="ru-RU"/>
    </w:rPr>
  </w:style>
  <w:style w:type="character" w:customStyle="1" w:styleId="a6">
    <w:name w:val="Основной текст Знак"/>
    <w:basedOn w:val="a0"/>
    <w:link w:val="a5"/>
    <w:semiHidden/>
    <w:rsid w:val="00C20902"/>
    <w:rPr>
      <w:rFonts w:ascii="Arial" w:eastAsia="Times New Roman" w:hAnsi="Arial" w:cs="Times New Roman"/>
      <w:sz w:val="28"/>
      <w:szCs w:val="20"/>
      <w:lang w:eastAsia="ru-RU"/>
    </w:rPr>
  </w:style>
  <w:style w:type="character" w:customStyle="1" w:styleId="a7">
    <w:name w:val="Основной текст с отступом Знак"/>
    <w:aliases w:val="Мой Заголовок 1 Знак,Основной текст 1 Знак"/>
    <w:basedOn w:val="a0"/>
    <w:link w:val="a8"/>
    <w:semiHidden/>
    <w:locked/>
    <w:rsid w:val="00C20902"/>
    <w:rPr>
      <w:rFonts w:ascii="Arial" w:hAnsi="Arial" w:cs="Arial"/>
      <w:sz w:val="28"/>
    </w:rPr>
  </w:style>
  <w:style w:type="paragraph" w:styleId="a8">
    <w:name w:val="Body Text Indent"/>
    <w:aliases w:val="Мой Заголовок 1,Основной текст 1"/>
    <w:basedOn w:val="a"/>
    <w:link w:val="a7"/>
    <w:semiHidden/>
    <w:unhideWhenUsed/>
    <w:rsid w:val="00C20902"/>
    <w:pPr>
      <w:spacing w:after="0" w:line="240" w:lineRule="auto"/>
      <w:ind w:firstLine="709"/>
      <w:jc w:val="both"/>
    </w:pPr>
    <w:rPr>
      <w:rFonts w:ascii="Arial" w:hAnsi="Arial" w:cs="Arial"/>
      <w:sz w:val="28"/>
    </w:rPr>
  </w:style>
  <w:style w:type="character" w:customStyle="1" w:styleId="1">
    <w:name w:val="Основной текст с отступом Знак1"/>
    <w:basedOn w:val="a0"/>
    <w:uiPriority w:val="99"/>
    <w:semiHidden/>
    <w:rsid w:val="00C20902"/>
  </w:style>
  <w:style w:type="paragraph" w:styleId="a9">
    <w:name w:val="List Paragraph"/>
    <w:basedOn w:val="a"/>
    <w:uiPriority w:val="34"/>
    <w:qFormat/>
    <w:rsid w:val="00C20902"/>
    <w:pPr>
      <w:spacing w:after="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rsid w:val="00C20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0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976FC5"/>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976FC5"/>
    <w:rPr>
      <w:rFonts w:asciiTheme="majorHAnsi" w:eastAsiaTheme="majorEastAsia" w:hAnsiTheme="majorHAnsi" w:cstheme="majorBidi"/>
      <w:color w:val="365F91" w:themeColor="accent1" w:themeShade="BF"/>
      <w:sz w:val="26"/>
      <w:szCs w:val="26"/>
    </w:rPr>
  </w:style>
  <w:style w:type="paragraph" w:styleId="aa">
    <w:name w:val="Balloon Text"/>
    <w:basedOn w:val="a"/>
    <w:link w:val="ab"/>
    <w:uiPriority w:val="99"/>
    <w:semiHidden/>
    <w:unhideWhenUsed/>
    <w:rsid w:val="00AE764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E76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43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ED8D64121EAECB0304A9A33F0CF270D53BB8B58354F81592DCC10CF2B5BF84O734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D231-1974-4DDD-92C6-3679F587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6902</Words>
  <Characters>39343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user01</cp:lastModifiedBy>
  <cp:revision>11</cp:revision>
  <cp:lastPrinted>2021-09-15T12:15:00Z</cp:lastPrinted>
  <dcterms:created xsi:type="dcterms:W3CDTF">2021-02-08T04:42:00Z</dcterms:created>
  <dcterms:modified xsi:type="dcterms:W3CDTF">2021-09-15T09:20:00Z</dcterms:modified>
</cp:coreProperties>
</file>