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2C" w:rsidRDefault="004B3E2C" w:rsidP="004B3E2C">
      <w:pPr>
        <w:pStyle w:val="a4"/>
        <w:jc w:val="center"/>
        <w:rPr>
          <w:rFonts w:ascii="Times New Roman" w:hAnsi="Times New Roman"/>
          <w:b/>
          <w:snapToGrid w:val="0"/>
          <w:sz w:val="24"/>
          <w:szCs w:val="24"/>
        </w:rPr>
      </w:pPr>
      <w:r>
        <w:rPr>
          <w:rFonts w:ascii="Times New Roman" w:hAnsi="Times New Roman"/>
          <w:b/>
          <w:snapToGrid w:val="0"/>
          <w:sz w:val="24"/>
          <w:szCs w:val="24"/>
        </w:rPr>
        <w:t xml:space="preserve">АДМИНИСТРАЦИЯ </w:t>
      </w:r>
    </w:p>
    <w:p w:rsidR="004B3E2C" w:rsidRDefault="004B3E2C" w:rsidP="004B3E2C">
      <w:pPr>
        <w:pStyle w:val="a4"/>
        <w:jc w:val="center"/>
        <w:rPr>
          <w:rFonts w:ascii="Times New Roman" w:hAnsi="Times New Roman"/>
          <w:b/>
          <w:snapToGrid w:val="0"/>
          <w:sz w:val="24"/>
          <w:szCs w:val="24"/>
        </w:rPr>
      </w:pPr>
      <w:r>
        <w:rPr>
          <w:rFonts w:ascii="Times New Roman" w:hAnsi="Times New Roman"/>
          <w:b/>
          <w:snapToGrid w:val="0"/>
          <w:sz w:val="24"/>
          <w:szCs w:val="24"/>
        </w:rPr>
        <w:t xml:space="preserve">ДИВИНСКОГО </w:t>
      </w:r>
      <w:proofErr w:type="gramStart"/>
      <w:r>
        <w:rPr>
          <w:rFonts w:ascii="Times New Roman" w:hAnsi="Times New Roman"/>
          <w:b/>
          <w:snapToGrid w:val="0"/>
          <w:sz w:val="24"/>
          <w:szCs w:val="24"/>
        </w:rPr>
        <w:t xml:space="preserve">СЕЛЬСОВЕТА  </w:t>
      </w:r>
      <w:r>
        <w:rPr>
          <w:rFonts w:ascii="Times New Roman" w:hAnsi="Times New Roman"/>
          <w:b/>
          <w:sz w:val="24"/>
          <w:szCs w:val="24"/>
        </w:rPr>
        <w:t>БОЛОТНИНСКОГО</w:t>
      </w:r>
      <w:proofErr w:type="gramEnd"/>
      <w:r>
        <w:rPr>
          <w:rFonts w:ascii="Times New Roman" w:hAnsi="Times New Roman"/>
          <w:b/>
          <w:sz w:val="24"/>
          <w:szCs w:val="24"/>
        </w:rPr>
        <w:t xml:space="preserve"> РАЙОНА</w:t>
      </w:r>
      <w:r>
        <w:rPr>
          <w:rFonts w:ascii="Times New Roman" w:hAnsi="Times New Roman"/>
          <w:b/>
          <w:snapToGrid w:val="0"/>
          <w:sz w:val="24"/>
          <w:szCs w:val="24"/>
        </w:rPr>
        <w:t xml:space="preserve"> </w:t>
      </w:r>
    </w:p>
    <w:p w:rsidR="004B3E2C" w:rsidRDefault="004B3E2C" w:rsidP="004B3E2C">
      <w:pPr>
        <w:pStyle w:val="a4"/>
        <w:jc w:val="center"/>
        <w:rPr>
          <w:rFonts w:ascii="Times New Roman" w:hAnsi="Times New Roman"/>
          <w:b/>
          <w:snapToGrid w:val="0"/>
          <w:sz w:val="24"/>
          <w:szCs w:val="24"/>
        </w:rPr>
      </w:pPr>
      <w:r>
        <w:rPr>
          <w:rFonts w:ascii="Times New Roman" w:hAnsi="Times New Roman"/>
          <w:b/>
          <w:snapToGrid w:val="0"/>
          <w:sz w:val="24"/>
          <w:szCs w:val="24"/>
        </w:rPr>
        <w:t>НОВОСИБИРСКОЙ ОБЛАСТИ</w:t>
      </w:r>
    </w:p>
    <w:p w:rsidR="004B3E2C" w:rsidRDefault="004B3E2C" w:rsidP="004B3E2C">
      <w:pPr>
        <w:pStyle w:val="a4"/>
        <w:jc w:val="center"/>
        <w:rPr>
          <w:rFonts w:ascii="Times New Roman" w:hAnsi="Times New Roman"/>
          <w:b/>
          <w:snapToGrid w:val="0"/>
          <w:sz w:val="24"/>
          <w:szCs w:val="24"/>
        </w:rPr>
      </w:pPr>
    </w:p>
    <w:p w:rsidR="004B3E2C" w:rsidRDefault="004B3E2C" w:rsidP="004B3E2C">
      <w:pPr>
        <w:pStyle w:val="a4"/>
        <w:jc w:val="center"/>
        <w:rPr>
          <w:rFonts w:ascii="Times New Roman" w:hAnsi="Times New Roman"/>
          <w:b/>
          <w:snapToGrid w:val="0"/>
          <w:sz w:val="24"/>
          <w:szCs w:val="24"/>
        </w:rPr>
      </w:pPr>
      <w:r>
        <w:rPr>
          <w:rFonts w:ascii="Times New Roman" w:hAnsi="Times New Roman"/>
          <w:b/>
          <w:snapToGrid w:val="0"/>
          <w:sz w:val="24"/>
          <w:szCs w:val="24"/>
        </w:rPr>
        <w:t>ПОСТАНОВЛЕНИЕ</w:t>
      </w:r>
    </w:p>
    <w:p w:rsidR="004B3E2C" w:rsidRDefault="004B3E2C" w:rsidP="004B3E2C">
      <w:pPr>
        <w:pStyle w:val="a4"/>
        <w:jc w:val="center"/>
        <w:rPr>
          <w:rFonts w:ascii="Times New Roman" w:hAnsi="Times New Roman"/>
          <w:sz w:val="24"/>
          <w:szCs w:val="24"/>
        </w:rPr>
      </w:pPr>
    </w:p>
    <w:p w:rsidR="004B3E2C" w:rsidRDefault="004B3E2C" w:rsidP="004B3E2C">
      <w:pPr>
        <w:pStyle w:val="a4"/>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 xml:space="preserve">            .2024</w:t>
      </w:r>
      <w:r>
        <w:rPr>
          <w:rFonts w:ascii="Times New Roman" w:hAnsi="Times New Roman"/>
          <w:sz w:val="24"/>
          <w:szCs w:val="24"/>
        </w:rPr>
        <w:t xml:space="preserve">                                                                  </w:t>
      </w:r>
      <w:r>
        <w:rPr>
          <w:rFonts w:ascii="Times New Roman" w:hAnsi="Times New Roman"/>
          <w:sz w:val="24"/>
          <w:szCs w:val="24"/>
        </w:rPr>
        <w:t xml:space="preserve">                                    ПРОЕКТ</w:t>
      </w:r>
    </w:p>
    <w:p w:rsidR="004B3E2C" w:rsidRDefault="004B3E2C" w:rsidP="004B3E2C">
      <w:pPr>
        <w:jc w:val="center"/>
        <w:rPr>
          <w:rFonts w:eastAsia="Calibri" w:cs="Calibri"/>
        </w:rPr>
      </w:pPr>
      <w:r>
        <w:t xml:space="preserve">                                             </w:t>
      </w:r>
    </w:p>
    <w:p w:rsidR="004B3E2C" w:rsidRDefault="004B3E2C" w:rsidP="004B3E2C">
      <w:pPr>
        <w:jc w:val="both"/>
      </w:pPr>
    </w:p>
    <w:p w:rsidR="004B3E2C" w:rsidRDefault="004B3E2C" w:rsidP="004B3E2C">
      <w:pPr>
        <w:jc w:val="center"/>
      </w:pPr>
      <w:r>
        <w:rPr>
          <w:b/>
        </w:rPr>
        <w:t>Об утверждении Программы профилактики рисков причинения вреда (ущерба) охраняемым законом ценностям при осуществлении муниципального</w:t>
      </w:r>
      <w:r>
        <w:rPr>
          <w:b/>
          <w:bCs/>
          <w:color w:val="000000"/>
        </w:rPr>
        <w:t xml:space="preserve"> контроля на автомобильном транспорте и в дорожном хозяйстве в границах населенных пунктов </w:t>
      </w:r>
      <w:r>
        <w:rPr>
          <w:rStyle w:val="a5"/>
          <w:b/>
          <w:i w:val="0"/>
        </w:rPr>
        <w:t xml:space="preserve">Дивинского сельсовета </w:t>
      </w:r>
      <w:proofErr w:type="spellStart"/>
      <w:r>
        <w:rPr>
          <w:rStyle w:val="a5"/>
          <w:b/>
          <w:i w:val="0"/>
        </w:rPr>
        <w:t>Болотнинского</w:t>
      </w:r>
      <w:proofErr w:type="spellEnd"/>
      <w:r>
        <w:rPr>
          <w:rStyle w:val="a5"/>
          <w:b/>
          <w:i w:val="0"/>
        </w:rPr>
        <w:t xml:space="preserve"> района Новосибирской области</w:t>
      </w:r>
      <w:r>
        <w:rPr>
          <w:b/>
        </w:rPr>
        <w:t xml:space="preserve"> на 202</w:t>
      </w:r>
      <w:r>
        <w:rPr>
          <w:b/>
        </w:rPr>
        <w:t>5</w:t>
      </w:r>
      <w:r>
        <w:rPr>
          <w:b/>
        </w:rPr>
        <w:t xml:space="preserve"> год</w:t>
      </w:r>
    </w:p>
    <w:p w:rsidR="004B3E2C" w:rsidRDefault="004B3E2C" w:rsidP="004B3E2C">
      <w:pPr>
        <w:ind w:left="4956" w:firstLine="708"/>
        <w:jc w:val="right"/>
      </w:pPr>
    </w:p>
    <w:p w:rsidR="004B3E2C" w:rsidRDefault="004B3E2C" w:rsidP="004B3E2C">
      <w:pPr>
        <w:jc w:val="both"/>
        <w:rPr>
          <w:i/>
          <w:iCs/>
        </w:rPr>
      </w:pPr>
      <w: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пунктом 48 статьи 29 Устава Дивинского сельсовета</w:t>
      </w:r>
      <w:r>
        <w:rPr>
          <w:bCs/>
        </w:rPr>
        <w:t xml:space="preserve"> </w:t>
      </w:r>
      <w:proofErr w:type="spellStart"/>
      <w:r>
        <w:rPr>
          <w:bCs/>
        </w:rPr>
        <w:t>Болотнинского</w:t>
      </w:r>
      <w:proofErr w:type="spellEnd"/>
      <w:r>
        <w:rPr>
          <w:bCs/>
        </w:rPr>
        <w:t xml:space="preserve"> района Новосибирской области,</w:t>
      </w:r>
      <w:r>
        <w:t xml:space="preserve"> </w:t>
      </w:r>
      <w:r>
        <w:rPr>
          <w:bCs/>
        </w:rPr>
        <w:t>Положения</w:t>
      </w:r>
      <w:bookmarkStart w:id="0" w:name="_Hlk77671647"/>
      <w:r>
        <w:rPr>
          <w:bCs/>
          <w:color w:val="000000"/>
        </w:rPr>
        <w:t xml:space="preserve"> </w:t>
      </w:r>
      <w:bookmarkStart w:id="1" w:name="_Hlk77686366"/>
      <w:r>
        <w:rPr>
          <w:bCs/>
          <w:color w:val="000000"/>
        </w:rPr>
        <w:t>о муниципальном контроле на автомобильном транспорте и в дорожном хозяйстве в границах населенных пунктов</w:t>
      </w:r>
      <w:bookmarkEnd w:id="0"/>
      <w:bookmarkEnd w:id="1"/>
      <w:r>
        <w:rPr>
          <w:bCs/>
          <w:color w:val="000000"/>
        </w:rPr>
        <w:t xml:space="preserve"> </w:t>
      </w:r>
      <w:r>
        <w:rPr>
          <w:rStyle w:val="a5"/>
          <w:i w:val="0"/>
        </w:rPr>
        <w:t xml:space="preserve">Дивинского сельсовета </w:t>
      </w:r>
      <w:proofErr w:type="spellStart"/>
      <w:r>
        <w:rPr>
          <w:rStyle w:val="a5"/>
          <w:i w:val="0"/>
        </w:rPr>
        <w:t>Болотнинского</w:t>
      </w:r>
      <w:proofErr w:type="spellEnd"/>
      <w:r>
        <w:rPr>
          <w:rStyle w:val="a5"/>
          <w:i w:val="0"/>
        </w:rPr>
        <w:t xml:space="preserve"> района Новосибирской области</w:t>
      </w:r>
      <w:r>
        <w:rPr>
          <w:bCs/>
        </w:rPr>
        <w:t xml:space="preserve">, утверждённого решением Совета депутатов </w:t>
      </w:r>
      <w:r>
        <w:t>Дивинского сельсовета</w:t>
      </w:r>
      <w:r>
        <w:rPr>
          <w:bCs/>
        </w:rPr>
        <w:t xml:space="preserve"> </w:t>
      </w:r>
      <w:proofErr w:type="spellStart"/>
      <w:r>
        <w:rPr>
          <w:bCs/>
        </w:rPr>
        <w:t>Болотнинского</w:t>
      </w:r>
      <w:proofErr w:type="spellEnd"/>
      <w:r>
        <w:rPr>
          <w:bCs/>
        </w:rPr>
        <w:t xml:space="preserve"> района Новосибирской области от </w:t>
      </w:r>
      <w:r>
        <w:rPr>
          <w:rStyle w:val="a5"/>
          <w:i w:val="0"/>
        </w:rPr>
        <w:t>23.09.</w:t>
      </w:r>
      <w:r>
        <w:t>2021 г. № 42, администрация Дивинского сельсовета</w:t>
      </w:r>
      <w:r>
        <w:rPr>
          <w:bCs/>
        </w:rPr>
        <w:t xml:space="preserve"> </w:t>
      </w:r>
      <w:proofErr w:type="spellStart"/>
      <w:r>
        <w:rPr>
          <w:bCs/>
        </w:rPr>
        <w:t>Болотнинского</w:t>
      </w:r>
      <w:proofErr w:type="spellEnd"/>
      <w:r>
        <w:rPr>
          <w:bCs/>
        </w:rPr>
        <w:t xml:space="preserve"> района Новосибирской области</w:t>
      </w:r>
    </w:p>
    <w:p w:rsidR="004B3E2C" w:rsidRDefault="004B3E2C" w:rsidP="004B3E2C">
      <w:pPr>
        <w:pStyle w:val="a4"/>
        <w:jc w:val="both"/>
        <w:rPr>
          <w:rFonts w:ascii="Times New Roman" w:hAnsi="Times New Roman"/>
          <w:b/>
          <w:sz w:val="24"/>
          <w:szCs w:val="24"/>
        </w:rPr>
      </w:pPr>
      <w:r>
        <w:rPr>
          <w:rFonts w:ascii="Times New Roman" w:hAnsi="Times New Roman"/>
          <w:b/>
          <w:bCs/>
          <w:sz w:val="24"/>
          <w:szCs w:val="24"/>
        </w:rPr>
        <w:t>ПОСТАНОВЛЯЕТ:</w:t>
      </w:r>
    </w:p>
    <w:p w:rsidR="004B3E2C" w:rsidRDefault="004B3E2C" w:rsidP="004B3E2C">
      <w:pPr>
        <w:jc w:val="both"/>
      </w:pPr>
      <w: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w:t>
      </w:r>
      <w:r>
        <w:rPr>
          <w:bCs/>
          <w:color w:val="000000"/>
        </w:rPr>
        <w:t xml:space="preserve"> контроля на автомобильном транспорте и в дорожном хозяйстве в границах населенных пунктов </w:t>
      </w:r>
      <w:r>
        <w:rPr>
          <w:rStyle w:val="a5"/>
          <w:i w:val="0"/>
        </w:rPr>
        <w:t xml:space="preserve">Дивинского сельсовета </w:t>
      </w:r>
      <w:proofErr w:type="spellStart"/>
      <w:r>
        <w:rPr>
          <w:rStyle w:val="a5"/>
          <w:i w:val="0"/>
        </w:rPr>
        <w:t>Болотнинского</w:t>
      </w:r>
      <w:proofErr w:type="spellEnd"/>
      <w:r>
        <w:rPr>
          <w:rStyle w:val="a5"/>
          <w:i w:val="0"/>
        </w:rPr>
        <w:t xml:space="preserve"> района Новосибирской области</w:t>
      </w:r>
      <w:r>
        <w:t xml:space="preserve"> на 202</w:t>
      </w:r>
      <w:r>
        <w:t>5</w:t>
      </w:r>
      <w:r>
        <w:t xml:space="preserve"> год.</w:t>
      </w:r>
    </w:p>
    <w:p w:rsidR="004B3E2C" w:rsidRDefault="004B3E2C" w:rsidP="004B3E2C">
      <w:pPr>
        <w:pStyle w:val="a4"/>
        <w:jc w:val="both"/>
        <w:rPr>
          <w:rFonts w:ascii="Times New Roman" w:hAnsi="Times New Roman"/>
          <w:bCs/>
          <w:sz w:val="24"/>
          <w:szCs w:val="24"/>
        </w:rPr>
      </w:pPr>
      <w:r>
        <w:rPr>
          <w:rFonts w:ascii="Times New Roman" w:hAnsi="Times New Roman"/>
          <w:sz w:val="24"/>
          <w:szCs w:val="24"/>
        </w:rPr>
        <w:t>2.</w:t>
      </w:r>
      <w:r>
        <w:rPr>
          <w:sz w:val="24"/>
          <w:szCs w:val="24"/>
        </w:rPr>
        <w:t xml:space="preserve"> </w:t>
      </w:r>
      <w:r>
        <w:rPr>
          <w:rFonts w:ascii="Times New Roman" w:hAnsi="Times New Roman"/>
          <w:color w:val="000000"/>
          <w:sz w:val="24"/>
          <w:szCs w:val="24"/>
        </w:rPr>
        <w:t>О</w:t>
      </w:r>
      <w:r>
        <w:rPr>
          <w:rFonts w:ascii="Times New Roman" w:hAnsi="Times New Roman"/>
          <w:sz w:val="24"/>
          <w:szCs w:val="24"/>
        </w:rPr>
        <w:t>публиковать</w:t>
      </w:r>
      <w:r>
        <w:rPr>
          <w:rFonts w:ascii="Times New Roman" w:hAnsi="Times New Roman"/>
          <w:b/>
          <w:i/>
          <w:sz w:val="24"/>
          <w:szCs w:val="24"/>
        </w:rPr>
        <w:t xml:space="preserve"> </w:t>
      </w:r>
      <w:r>
        <w:rPr>
          <w:rFonts w:ascii="Times New Roman" w:hAnsi="Times New Roman"/>
          <w:sz w:val="24"/>
          <w:szCs w:val="24"/>
        </w:rPr>
        <w:t xml:space="preserve">настоящее постановление в официальном периодическом печатном издании «Вестник» и разместить на официальном сайте администрации </w:t>
      </w:r>
      <w:r>
        <w:rPr>
          <w:rFonts w:ascii="Times New Roman" w:hAnsi="Times New Roman"/>
          <w:bCs/>
          <w:sz w:val="24"/>
          <w:szCs w:val="24"/>
        </w:rPr>
        <w:t>Дивинского сельсовета</w:t>
      </w:r>
      <w:r>
        <w:rPr>
          <w:rFonts w:ascii="Times New Roman" w:hAnsi="Times New Roman"/>
          <w:sz w:val="24"/>
          <w:szCs w:val="24"/>
        </w:rPr>
        <w:t xml:space="preserve"> </w:t>
      </w: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 Новосибирской области в информационно - телекоммуникационной сети «Интернет»</w:t>
      </w:r>
      <w:r>
        <w:rPr>
          <w:rFonts w:ascii="Times New Roman" w:hAnsi="Times New Roman"/>
          <w:bCs/>
          <w:sz w:val="24"/>
          <w:szCs w:val="24"/>
        </w:rPr>
        <w:t>.</w:t>
      </w:r>
      <w:r>
        <w:rPr>
          <w:rFonts w:ascii="Times New Roman" w:hAnsi="Times New Roman"/>
          <w:b/>
          <w:i/>
          <w:color w:val="000000"/>
          <w:sz w:val="24"/>
          <w:szCs w:val="24"/>
        </w:rPr>
        <w:t xml:space="preserve"> </w:t>
      </w:r>
      <w:r>
        <w:rPr>
          <w:rFonts w:ascii="Times New Roman" w:hAnsi="Times New Roman"/>
          <w:sz w:val="24"/>
          <w:szCs w:val="24"/>
        </w:rPr>
        <w:t xml:space="preserve"> </w:t>
      </w:r>
    </w:p>
    <w:p w:rsidR="004B3E2C" w:rsidRDefault="004B3E2C" w:rsidP="004B3E2C">
      <w:pPr>
        <w:pStyle w:val="a4"/>
        <w:jc w:val="both"/>
        <w:rPr>
          <w:rFonts w:ascii="Times New Roman" w:hAnsi="Times New Roman"/>
          <w:sz w:val="24"/>
          <w:szCs w:val="24"/>
        </w:rPr>
      </w:pPr>
      <w:r>
        <w:rPr>
          <w:rFonts w:ascii="Times New Roman" w:hAnsi="Times New Roman"/>
          <w:sz w:val="24"/>
          <w:szCs w:val="24"/>
        </w:rPr>
        <w:t xml:space="preserve">3. Постановление вступает в силу </w:t>
      </w:r>
      <w:r>
        <w:rPr>
          <w:rFonts w:ascii="Times New Roman" w:hAnsi="Times New Roman"/>
          <w:color w:val="000000"/>
          <w:sz w:val="24"/>
          <w:szCs w:val="24"/>
        </w:rPr>
        <w:t>со дня его официального опубликования.</w:t>
      </w:r>
      <w:r>
        <w:rPr>
          <w:rFonts w:ascii="Times New Roman" w:hAnsi="Times New Roman"/>
          <w:b/>
          <w:i/>
          <w:sz w:val="24"/>
          <w:szCs w:val="24"/>
        </w:rPr>
        <w:t xml:space="preserve">                                                                                                                                                                                                                            </w:t>
      </w:r>
    </w:p>
    <w:p w:rsidR="004B3E2C" w:rsidRDefault="004B3E2C" w:rsidP="004B3E2C">
      <w:pPr>
        <w:pStyle w:val="a4"/>
        <w:jc w:val="both"/>
        <w:rPr>
          <w:rFonts w:ascii="Times New Roman" w:hAnsi="Times New Roman"/>
          <w:sz w:val="24"/>
          <w:szCs w:val="24"/>
        </w:rPr>
      </w:pPr>
      <w:r>
        <w:rPr>
          <w:rFonts w:ascii="Times New Roman" w:hAnsi="Times New Roman"/>
          <w:sz w:val="24"/>
          <w:szCs w:val="24"/>
        </w:rPr>
        <w:t>4. Контроль за выполнением настоящего постановления оставляю за собой.</w:t>
      </w:r>
    </w:p>
    <w:p w:rsidR="004B3E2C" w:rsidRDefault="004B3E2C" w:rsidP="004B3E2C">
      <w:pPr>
        <w:pStyle w:val="a4"/>
        <w:jc w:val="both"/>
        <w:rPr>
          <w:rFonts w:ascii="Times New Roman" w:hAnsi="Times New Roman"/>
          <w:sz w:val="24"/>
          <w:szCs w:val="24"/>
        </w:rPr>
      </w:pPr>
    </w:p>
    <w:p w:rsidR="004B3E2C" w:rsidRDefault="004B3E2C" w:rsidP="004B3E2C">
      <w:pPr>
        <w:pStyle w:val="a4"/>
        <w:jc w:val="both"/>
        <w:rPr>
          <w:rFonts w:ascii="Times New Roman" w:hAnsi="Times New Roman"/>
          <w:sz w:val="24"/>
          <w:szCs w:val="24"/>
        </w:rPr>
      </w:pPr>
    </w:p>
    <w:p w:rsidR="004B3E2C" w:rsidRDefault="004B3E2C" w:rsidP="004B3E2C">
      <w:pPr>
        <w:pStyle w:val="a4"/>
        <w:jc w:val="both"/>
        <w:rPr>
          <w:rFonts w:ascii="Times New Roman" w:hAnsi="Times New Roman"/>
          <w:sz w:val="24"/>
          <w:szCs w:val="24"/>
        </w:rPr>
      </w:pPr>
    </w:p>
    <w:p w:rsidR="004B3E2C" w:rsidRDefault="004B3E2C" w:rsidP="004B3E2C">
      <w:pPr>
        <w:pStyle w:val="a4"/>
        <w:rPr>
          <w:rFonts w:ascii="Times New Roman" w:hAnsi="Times New Roman"/>
          <w:snapToGrid w:val="0"/>
          <w:sz w:val="24"/>
          <w:szCs w:val="24"/>
        </w:rPr>
      </w:pPr>
      <w:r>
        <w:rPr>
          <w:rFonts w:ascii="Times New Roman" w:hAnsi="Times New Roman"/>
          <w:sz w:val="24"/>
          <w:szCs w:val="24"/>
        </w:rPr>
        <w:t xml:space="preserve">Глава Дивинского сельсовета                                                    </w:t>
      </w:r>
      <w:r>
        <w:rPr>
          <w:rFonts w:ascii="Times New Roman" w:hAnsi="Times New Roman"/>
          <w:snapToGrid w:val="0"/>
          <w:sz w:val="24"/>
          <w:szCs w:val="24"/>
        </w:rPr>
        <w:t xml:space="preserve">                           </w:t>
      </w:r>
    </w:p>
    <w:p w:rsidR="004B3E2C" w:rsidRDefault="004B3E2C" w:rsidP="004B3E2C">
      <w:pPr>
        <w:pStyle w:val="a4"/>
        <w:rPr>
          <w:rFonts w:ascii="Times New Roman" w:hAnsi="Times New Roman"/>
          <w:snapToGrid w:val="0"/>
          <w:sz w:val="24"/>
          <w:szCs w:val="24"/>
        </w:rPr>
      </w:pPr>
      <w:proofErr w:type="spellStart"/>
      <w:r>
        <w:rPr>
          <w:rFonts w:ascii="Times New Roman" w:hAnsi="Times New Roman"/>
          <w:sz w:val="24"/>
          <w:szCs w:val="24"/>
        </w:rPr>
        <w:t>Болотнинского</w:t>
      </w:r>
      <w:proofErr w:type="spellEnd"/>
      <w:r>
        <w:rPr>
          <w:rFonts w:ascii="Times New Roman" w:hAnsi="Times New Roman"/>
          <w:sz w:val="24"/>
          <w:szCs w:val="24"/>
        </w:rPr>
        <w:t xml:space="preserve"> района</w:t>
      </w:r>
      <w:r>
        <w:rPr>
          <w:rFonts w:ascii="Times New Roman" w:hAnsi="Times New Roman"/>
          <w:snapToGrid w:val="0"/>
          <w:sz w:val="24"/>
          <w:szCs w:val="24"/>
        </w:rPr>
        <w:t xml:space="preserve">                                                                                                                       </w:t>
      </w:r>
      <w:r>
        <w:rPr>
          <w:rFonts w:ascii="Times New Roman" w:hAnsi="Times New Roman"/>
          <w:sz w:val="24"/>
          <w:szCs w:val="24"/>
        </w:rPr>
        <w:t>Новосибирской области                                                                Е.А. Литвинова</w:t>
      </w:r>
      <w:r>
        <w:rPr>
          <w:rFonts w:ascii="Times New Roman" w:hAnsi="Times New Roman"/>
          <w:snapToGrid w:val="0"/>
          <w:sz w:val="24"/>
          <w:szCs w:val="24"/>
        </w:rPr>
        <w:t xml:space="preserve">                                                 </w:t>
      </w:r>
      <w:r>
        <w:rPr>
          <w:rFonts w:ascii="Times New Roman" w:hAnsi="Times New Roman"/>
          <w:sz w:val="24"/>
          <w:szCs w:val="24"/>
        </w:rPr>
        <w:t xml:space="preserve">                                </w:t>
      </w: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pPr>
    </w:p>
    <w:p w:rsidR="004B3E2C" w:rsidRDefault="004B3E2C" w:rsidP="004B3E2C">
      <w:pPr>
        <w:widowControl w:val="0"/>
        <w:autoSpaceDE w:val="0"/>
        <w:autoSpaceDN w:val="0"/>
        <w:adjustRightInd w:val="0"/>
        <w:ind w:hanging="567"/>
        <w:jc w:val="right"/>
      </w:pPr>
    </w:p>
    <w:p w:rsidR="004B3E2C" w:rsidRDefault="004B3E2C" w:rsidP="004B3E2C">
      <w:pPr>
        <w:widowControl w:val="0"/>
        <w:autoSpaceDE w:val="0"/>
        <w:autoSpaceDN w:val="0"/>
        <w:adjustRightInd w:val="0"/>
        <w:ind w:hanging="567"/>
        <w:jc w:val="right"/>
        <w:rPr>
          <w:rStyle w:val="a5"/>
          <w:i w:val="0"/>
        </w:rPr>
      </w:pPr>
      <w:r>
        <w:t xml:space="preserve">Приложение                                                                                                                                                                                  к постановлению администрации                                                                                                                          Дивинского сельсовета                                                                                                                                   </w:t>
      </w:r>
      <w:proofErr w:type="spellStart"/>
      <w:r>
        <w:rPr>
          <w:rStyle w:val="a5"/>
          <w:i w:val="0"/>
        </w:rPr>
        <w:t>Болотнинского</w:t>
      </w:r>
      <w:proofErr w:type="spellEnd"/>
      <w:r>
        <w:rPr>
          <w:rStyle w:val="a5"/>
          <w:i w:val="0"/>
        </w:rPr>
        <w:t xml:space="preserve"> района                                                                                                                                             Новосибирской области</w:t>
      </w:r>
    </w:p>
    <w:p w:rsidR="004B3E2C" w:rsidRDefault="004B3E2C" w:rsidP="004B3E2C">
      <w:pPr>
        <w:widowControl w:val="0"/>
        <w:autoSpaceDE w:val="0"/>
        <w:autoSpaceDN w:val="0"/>
        <w:adjustRightInd w:val="0"/>
        <w:ind w:hanging="567"/>
        <w:jc w:val="right"/>
        <w:rPr>
          <w:rStyle w:val="a5"/>
          <w:i w:val="0"/>
        </w:rPr>
      </w:pPr>
      <w:r>
        <w:rPr>
          <w:rStyle w:val="a5"/>
          <w:i w:val="0"/>
        </w:rPr>
        <w:t>от .202</w:t>
      </w:r>
      <w:r>
        <w:rPr>
          <w:rStyle w:val="a5"/>
          <w:i w:val="0"/>
        </w:rPr>
        <w:t>4</w:t>
      </w:r>
      <w:r>
        <w:rPr>
          <w:rStyle w:val="a5"/>
          <w:i w:val="0"/>
        </w:rPr>
        <w:t xml:space="preserve"> №   </w:t>
      </w:r>
    </w:p>
    <w:p w:rsidR="004B3E2C" w:rsidRDefault="004B3E2C" w:rsidP="004B3E2C">
      <w:pPr>
        <w:widowControl w:val="0"/>
        <w:autoSpaceDE w:val="0"/>
        <w:autoSpaceDN w:val="0"/>
        <w:adjustRightInd w:val="0"/>
        <w:ind w:hanging="567"/>
        <w:jc w:val="right"/>
        <w:rPr>
          <w:rStyle w:val="a5"/>
          <w:i w:val="0"/>
        </w:rPr>
      </w:pPr>
    </w:p>
    <w:p w:rsidR="004B3E2C" w:rsidRDefault="004B3E2C" w:rsidP="004B3E2C">
      <w:pPr>
        <w:widowControl w:val="0"/>
        <w:autoSpaceDE w:val="0"/>
        <w:autoSpaceDN w:val="0"/>
        <w:adjustRightInd w:val="0"/>
        <w:ind w:hanging="567"/>
        <w:jc w:val="right"/>
        <w:rPr>
          <w:b/>
        </w:rPr>
      </w:pPr>
      <w:r>
        <w:rPr>
          <w:rStyle w:val="a5"/>
          <w:i w:val="0"/>
        </w:rPr>
        <w:t xml:space="preserve">                                                                                                                                                           </w:t>
      </w:r>
    </w:p>
    <w:p w:rsidR="004B3E2C" w:rsidRDefault="004B3E2C" w:rsidP="004B3E2C">
      <w:pPr>
        <w:jc w:val="center"/>
        <w:rPr>
          <w:rFonts w:eastAsia="Calibri"/>
          <w:b/>
          <w:lang w:eastAsia="en-US"/>
        </w:rPr>
      </w:pPr>
      <w:r>
        <w:rPr>
          <w:rFonts w:eastAsia="Calibri"/>
          <w:b/>
          <w:lang w:eastAsia="en-US"/>
        </w:rPr>
        <w:t xml:space="preserve">Программа </w:t>
      </w:r>
    </w:p>
    <w:p w:rsidR="004B3E2C" w:rsidRDefault="004B3E2C" w:rsidP="004B3E2C">
      <w:pPr>
        <w:jc w:val="center"/>
        <w:rPr>
          <w:rFonts w:eastAsia="Calibri"/>
          <w:i/>
          <w:lang w:eastAsia="en-US"/>
        </w:rPr>
      </w:pPr>
      <w:r>
        <w:rPr>
          <w:rFonts w:eastAsia="Calibri"/>
          <w:b/>
          <w:lang w:eastAsia="en-US"/>
        </w:rPr>
        <w:t xml:space="preserve">профилактики рисков причинения вреда (ущерба) охраняемым законом ценностям при осуществлении </w:t>
      </w:r>
      <w:r>
        <w:rPr>
          <w:b/>
        </w:rPr>
        <w:t>муниципального</w:t>
      </w:r>
      <w:r>
        <w:rPr>
          <w:b/>
          <w:bCs/>
          <w:color w:val="000000"/>
        </w:rPr>
        <w:t xml:space="preserve"> контроля на автомобильном транспорте и в дорожном хозяйстве в границах населенных пунктов </w:t>
      </w:r>
      <w:r>
        <w:rPr>
          <w:rStyle w:val="a5"/>
          <w:b/>
          <w:i w:val="0"/>
        </w:rPr>
        <w:t xml:space="preserve">Дивинского сельсовета </w:t>
      </w:r>
      <w:proofErr w:type="spellStart"/>
      <w:r>
        <w:rPr>
          <w:rStyle w:val="a5"/>
          <w:b/>
          <w:i w:val="0"/>
        </w:rPr>
        <w:t>Болотнинского</w:t>
      </w:r>
      <w:proofErr w:type="spellEnd"/>
      <w:r>
        <w:rPr>
          <w:rStyle w:val="a5"/>
          <w:b/>
          <w:i w:val="0"/>
        </w:rPr>
        <w:t xml:space="preserve"> района Новосибирской области</w:t>
      </w:r>
      <w:r>
        <w:rPr>
          <w:b/>
        </w:rPr>
        <w:t xml:space="preserve"> на 202</w:t>
      </w:r>
      <w:r>
        <w:rPr>
          <w:b/>
        </w:rPr>
        <w:t>5</w:t>
      </w:r>
      <w:r>
        <w:rPr>
          <w:b/>
        </w:rPr>
        <w:t xml:space="preserve"> год</w:t>
      </w:r>
    </w:p>
    <w:p w:rsidR="004B3E2C" w:rsidRDefault="004B3E2C" w:rsidP="004B3E2C">
      <w:pPr>
        <w:jc w:val="both"/>
        <w:rPr>
          <w:rFonts w:eastAsia="Calibri"/>
          <w:b/>
          <w:lang w:eastAsia="en-US"/>
        </w:rPr>
      </w:pPr>
    </w:p>
    <w:p w:rsidR="004B3E2C" w:rsidRDefault="004B3E2C" w:rsidP="004B3E2C">
      <w:pPr>
        <w:ind w:firstLine="567"/>
        <w:jc w:val="both"/>
        <w:outlineLvl w:val="0"/>
      </w:pPr>
      <w:r>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w:t>
      </w:r>
      <w:r>
        <w:rPr>
          <w:bCs/>
          <w:color w:val="000000"/>
        </w:rPr>
        <w:t>муниципального контроля на автомобильном транспорте и в дорожном хозяйстве</w:t>
      </w:r>
      <w:r>
        <w:rPr>
          <w:rFonts w:eastAsia="Calibri"/>
          <w:lang w:eastAsia="en-US"/>
        </w:rPr>
        <w:t xml:space="preserve"> </w:t>
      </w:r>
      <w:r>
        <w:rPr>
          <w:bCs/>
          <w:color w:val="000000"/>
        </w:rPr>
        <w:t xml:space="preserve">в границах населенных пунктов </w:t>
      </w:r>
      <w:r>
        <w:rPr>
          <w:rStyle w:val="a5"/>
          <w:i w:val="0"/>
        </w:rPr>
        <w:t xml:space="preserve">Дивинского сельсовета </w:t>
      </w:r>
      <w:proofErr w:type="spellStart"/>
      <w:r>
        <w:rPr>
          <w:rStyle w:val="a5"/>
          <w:i w:val="0"/>
        </w:rPr>
        <w:t>Болотнинского</w:t>
      </w:r>
      <w:proofErr w:type="spellEnd"/>
      <w:r>
        <w:rPr>
          <w:rStyle w:val="a5"/>
          <w:i w:val="0"/>
        </w:rPr>
        <w:t xml:space="preserve"> района Новосибирской области</w:t>
      </w:r>
      <w:r>
        <w:t xml:space="preserve"> на 202</w:t>
      </w:r>
      <w:r>
        <w:t>4</w:t>
      </w:r>
      <w:r>
        <w:t xml:space="preserve"> год</w:t>
      </w:r>
      <w:r>
        <w:rPr>
          <w:rFonts w:eastAsia="Calibri"/>
          <w:lang w:eastAsia="en-US"/>
        </w:rPr>
        <w:t xml:space="preserve"> (далее - Программа), </w:t>
      </w:r>
      <w:r>
        <w:t xml:space="preserve">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w:t>
      </w:r>
      <w:r>
        <w:rPr>
          <w:rFonts w:eastAsia="Calibri"/>
          <w:lang w:eastAsia="en-US"/>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bCs/>
          <w:color w:val="000000"/>
        </w:rPr>
        <w:t>муниципального контроля</w:t>
      </w:r>
      <w:r>
        <w:rPr>
          <w:rFonts w:eastAsia="Calibri"/>
          <w:lang w:eastAsia="en-US"/>
        </w:rPr>
        <w:t xml:space="preserve"> </w:t>
      </w:r>
      <w:r>
        <w:rPr>
          <w:bCs/>
          <w:color w:val="000000"/>
        </w:rPr>
        <w:t>на автомобильном транспорте и в дорожном хозяйстве</w:t>
      </w:r>
      <w:r>
        <w:rPr>
          <w:rFonts w:eastAsia="Calibri"/>
          <w:lang w:eastAsia="en-US"/>
        </w:rPr>
        <w:t xml:space="preserve"> </w:t>
      </w:r>
      <w:r>
        <w:rPr>
          <w:bCs/>
          <w:color w:val="000000"/>
        </w:rPr>
        <w:t xml:space="preserve">в границах населенных пунктов </w:t>
      </w:r>
      <w:r>
        <w:rPr>
          <w:rStyle w:val="a5"/>
          <w:i w:val="0"/>
        </w:rPr>
        <w:t xml:space="preserve">Дивинского сельсовета </w:t>
      </w:r>
      <w:proofErr w:type="spellStart"/>
      <w:r>
        <w:rPr>
          <w:rStyle w:val="a5"/>
          <w:i w:val="0"/>
        </w:rPr>
        <w:t>Болотнинского</w:t>
      </w:r>
      <w:proofErr w:type="spellEnd"/>
      <w:r>
        <w:rPr>
          <w:rStyle w:val="a5"/>
          <w:i w:val="0"/>
        </w:rPr>
        <w:t xml:space="preserve"> района Новосибирской области</w:t>
      </w:r>
      <w:r>
        <w:t xml:space="preserve"> </w:t>
      </w:r>
      <w:r>
        <w:rPr>
          <w:rFonts w:eastAsia="Calibri"/>
          <w:lang w:eastAsia="en-US"/>
        </w:rPr>
        <w:t>(далее – муниципальный контроль).</w:t>
      </w:r>
    </w:p>
    <w:p w:rsidR="004B3E2C" w:rsidRDefault="004B3E2C" w:rsidP="004B3E2C">
      <w:pPr>
        <w:autoSpaceDE w:val="0"/>
        <w:autoSpaceDN w:val="0"/>
        <w:adjustRightInd w:val="0"/>
        <w:ind w:firstLine="540"/>
        <w:jc w:val="both"/>
      </w:pPr>
      <w:r>
        <w:t xml:space="preserve">Настоящая Программа разработана и подлежит исполнению администрацией </w:t>
      </w:r>
      <w:r>
        <w:rPr>
          <w:rStyle w:val="a5"/>
          <w:i w:val="0"/>
        </w:rPr>
        <w:t xml:space="preserve">Дивинского сельсовета </w:t>
      </w:r>
      <w:proofErr w:type="spellStart"/>
      <w:r>
        <w:rPr>
          <w:rStyle w:val="a5"/>
          <w:i w:val="0"/>
        </w:rPr>
        <w:t>Болотнинского</w:t>
      </w:r>
      <w:proofErr w:type="spellEnd"/>
      <w:r>
        <w:rPr>
          <w:rStyle w:val="a5"/>
          <w:i w:val="0"/>
        </w:rPr>
        <w:t xml:space="preserve"> района Новосибирской области</w:t>
      </w:r>
      <w:r>
        <w:t xml:space="preserve"> (далее – администрация сельского поселения).</w:t>
      </w:r>
    </w:p>
    <w:p w:rsidR="004B3E2C" w:rsidRDefault="004B3E2C" w:rsidP="004B3E2C">
      <w:pPr>
        <w:ind w:firstLine="709"/>
        <w:jc w:val="both"/>
        <w:rPr>
          <w:rFonts w:eastAsia="Calibri"/>
          <w:lang w:eastAsia="en-US"/>
        </w:rPr>
      </w:pPr>
    </w:p>
    <w:p w:rsidR="004B3E2C" w:rsidRDefault="004B3E2C" w:rsidP="004B3E2C">
      <w:pPr>
        <w:ind w:firstLine="708"/>
        <w:jc w:val="center"/>
        <w:rPr>
          <w:rFonts w:eastAsia="Calibri"/>
          <w:b/>
          <w:lang w:eastAsia="en-US"/>
        </w:rPr>
      </w:pPr>
      <w:r>
        <w:rPr>
          <w:rFonts w:eastAsia="Calibri"/>
          <w:b/>
          <w:lang w:eastAsia="en-US"/>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Pr>
          <w:b/>
          <w:bCs/>
        </w:rPr>
        <w:t>Дивинского сельсовета</w:t>
      </w:r>
      <w:r>
        <w:rPr>
          <w:b/>
        </w:rPr>
        <w:t xml:space="preserve"> </w:t>
      </w:r>
      <w:proofErr w:type="spellStart"/>
      <w:r>
        <w:rPr>
          <w:b/>
        </w:rPr>
        <w:t>Болотнинского</w:t>
      </w:r>
      <w:proofErr w:type="spellEnd"/>
      <w:r>
        <w:rPr>
          <w:b/>
        </w:rPr>
        <w:t xml:space="preserve"> района Новосибирской области</w:t>
      </w:r>
      <w:r>
        <w:rPr>
          <w:rFonts w:eastAsia="Calibri"/>
          <w:b/>
          <w:lang w:eastAsia="en-US"/>
        </w:rPr>
        <w:t>, характеристика проблем, на решение которых направлена Программа</w:t>
      </w:r>
    </w:p>
    <w:p w:rsidR="004B3E2C" w:rsidRDefault="004B3E2C" w:rsidP="004B3E2C">
      <w:pPr>
        <w:ind w:firstLine="708"/>
        <w:jc w:val="center"/>
        <w:rPr>
          <w:rFonts w:eastAsia="Calibri"/>
          <w:b/>
          <w:lang w:eastAsia="en-US"/>
        </w:rPr>
      </w:pPr>
    </w:p>
    <w:p w:rsidR="004B3E2C" w:rsidRDefault="004B3E2C" w:rsidP="004B3E2C">
      <w:pPr>
        <w:ind w:firstLine="708"/>
        <w:jc w:val="both"/>
        <w:rPr>
          <w:rFonts w:eastAsia="Calibri"/>
          <w:lang w:eastAsia="en-US"/>
        </w:rPr>
      </w:pPr>
      <w:r>
        <w:rPr>
          <w:rFonts w:eastAsia="Calibri"/>
          <w:lang w:eastAsia="en-US"/>
        </w:rPr>
        <w:t xml:space="preserve">Объектами при осуществлении муниципального контроля </w:t>
      </w:r>
      <w:r>
        <w:rPr>
          <w:bCs/>
          <w:color w:val="000000"/>
        </w:rPr>
        <w:t>на автомобильном транспорте и в дорожном хозяйстве</w:t>
      </w:r>
      <w:r>
        <w:rPr>
          <w:rFonts w:eastAsia="Calibri"/>
          <w:lang w:eastAsia="en-US"/>
        </w:rPr>
        <w:t xml:space="preserve"> являются: </w:t>
      </w:r>
    </w:p>
    <w:p w:rsidR="004B3E2C" w:rsidRDefault="004B3E2C" w:rsidP="004B3E2C">
      <w:pPr>
        <w:jc w:val="both"/>
      </w:pPr>
      <w:r>
        <w:t xml:space="preserve"> </w:t>
      </w:r>
      <w:r>
        <w:tab/>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B3E2C" w:rsidRDefault="004B3E2C" w:rsidP="004B3E2C">
      <w:pPr>
        <w:jc w:val="both"/>
      </w:pPr>
      <w:r>
        <w:t xml:space="preserve"> </w:t>
      </w:r>
      <w:r>
        <w:tab/>
        <w:t>- деятельность по использованию полос отвода и (или) придорожных полос автомобильных дорог общего пользования местного значения;</w:t>
      </w:r>
    </w:p>
    <w:p w:rsidR="004B3E2C" w:rsidRDefault="004B3E2C" w:rsidP="004B3E2C">
      <w:pPr>
        <w:jc w:val="both"/>
      </w:pPr>
      <w:r>
        <w:t xml:space="preserve"> </w:t>
      </w:r>
      <w:r>
        <w:tab/>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B3E2C" w:rsidRDefault="004B3E2C" w:rsidP="004B3E2C">
      <w:pPr>
        <w:jc w:val="both"/>
      </w:pPr>
      <w:r>
        <w:t xml:space="preserve"> </w:t>
      </w:r>
      <w:r>
        <w:tab/>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w:t>
      </w:r>
      <w:r>
        <w:lastRenderedPageBreak/>
        <w:t>автомобильном транспорте и в дорожном хозяйстве в области организации регулярных перевозок;</w:t>
      </w:r>
    </w:p>
    <w:p w:rsidR="004B3E2C" w:rsidRDefault="004B3E2C" w:rsidP="004B3E2C">
      <w:pPr>
        <w:jc w:val="both"/>
      </w:pPr>
      <w:r>
        <w:t xml:space="preserve"> </w:t>
      </w:r>
      <w:r>
        <w:tab/>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B3E2C" w:rsidRDefault="004B3E2C" w:rsidP="004B3E2C">
      <w:pPr>
        <w:jc w:val="both"/>
      </w:pPr>
      <w:r>
        <w:t xml:space="preserve"> </w:t>
      </w:r>
      <w:r>
        <w:tab/>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B3E2C" w:rsidRDefault="004B3E2C" w:rsidP="004B3E2C">
      <w:pPr>
        <w:jc w:val="both"/>
      </w:pPr>
      <w:bookmarkStart w:id="2" w:name="_Hlk77675416"/>
      <w:r>
        <w:t xml:space="preserve"> </w:t>
      </w:r>
      <w:r>
        <w:tab/>
        <w:t xml:space="preserve">- внесение платы за </w:t>
      </w:r>
      <w:bookmarkEnd w:id="2"/>
      <w: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B3E2C" w:rsidRDefault="004B3E2C" w:rsidP="004B3E2C">
      <w:pPr>
        <w:jc w:val="both"/>
      </w:pPr>
      <w:r>
        <w:t xml:space="preserve"> </w:t>
      </w:r>
      <w:r>
        <w:tab/>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B3E2C" w:rsidRDefault="004B3E2C" w:rsidP="004B3E2C">
      <w:pPr>
        <w:jc w:val="both"/>
      </w:pPr>
      <w:r>
        <w:t xml:space="preserve"> </w:t>
      </w:r>
      <w:r>
        <w:tab/>
        <w:t>- внесение платы за присоединение объектов дорожного сервиса к автомобильным дорогам общего пользования местного значения;</w:t>
      </w:r>
    </w:p>
    <w:p w:rsidR="004B3E2C" w:rsidRDefault="004B3E2C" w:rsidP="004B3E2C">
      <w:pPr>
        <w:jc w:val="both"/>
      </w:pPr>
      <w: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B3E2C" w:rsidRDefault="004B3E2C" w:rsidP="004B3E2C">
      <w:pPr>
        <w:jc w:val="both"/>
      </w:pPr>
      <w:r>
        <w:t xml:space="preserve"> </w:t>
      </w:r>
      <w:r>
        <w:tab/>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B3E2C" w:rsidRDefault="004B3E2C" w:rsidP="004B3E2C">
      <w:pPr>
        <w:jc w:val="both"/>
      </w:pPr>
      <w:r>
        <w:t xml:space="preserve"> </w:t>
      </w:r>
      <w:r>
        <w:tab/>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B3E2C" w:rsidRDefault="004B3E2C" w:rsidP="004B3E2C">
      <w:pPr>
        <w:jc w:val="both"/>
      </w:pPr>
      <w:r>
        <w:t xml:space="preserve"> </w:t>
      </w:r>
      <w:r>
        <w:tab/>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B3E2C" w:rsidRDefault="004B3E2C" w:rsidP="004B3E2C">
      <w:pPr>
        <w:jc w:val="both"/>
      </w:pPr>
      <w:r>
        <w:t xml:space="preserve"> </w:t>
      </w:r>
      <w:r>
        <w:tab/>
        <w:t>- придорожные полосы и полосы отвода автомобильных дорог общего пользования местного значения;</w:t>
      </w:r>
    </w:p>
    <w:p w:rsidR="004B3E2C" w:rsidRDefault="004B3E2C" w:rsidP="004B3E2C">
      <w:pPr>
        <w:jc w:val="both"/>
      </w:pPr>
      <w:r>
        <w:t xml:space="preserve"> </w:t>
      </w:r>
      <w:r>
        <w:tab/>
        <w:t>- автомобильная дорога общего пользования местного значения и искусственные дорожные сооружения на ней;</w:t>
      </w:r>
    </w:p>
    <w:p w:rsidR="004B3E2C" w:rsidRDefault="004B3E2C" w:rsidP="004B3E2C">
      <w:pPr>
        <w:jc w:val="both"/>
      </w:pPr>
      <w:r>
        <w:t>примыкания к автомобильным дорогам местного значения, в том числе примыкания объектов дорожного сервиса.</w:t>
      </w:r>
    </w:p>
    <w:p w:rsidR="004B3E2C" w:rsidRDefault="004B3E2C" w:rsidP="004B3E2C">
      <w:pPr>
        <w:ind w:firstLine="708"/>
        <w:jc w:val="both"/>
        <w:rPr>
          <w:rFonts w:eastAsia="Calibri"/>
          <w:i/>
          <w:lang w:eastAsia="en-US"/>
        </w:rPr>
      </w:pPr>
      <w:r>
        <w:rPr>
          <w:rFonts w:eastAsia="Calibri"/>
          <w:lang w:eastAsia="en-US"/>
        </w:rPr>
        <w:t xml:space="preserve">Контролируемыми лицами при осуществлении муниципального контроля являются </w:t>
      </w:r>
      <w:r>
        <w:rPr>
          <w:color w:val="000000"/>
        </w:rPr>
        <w:t>юридические лица, индивидуальные предприниматели и граждане</w:t>
      </w:r>
      <w:r>
        <w:rPr>
          <w:rFonts w:eastAsia="Calibri"/>
          <w:lang w:eastAsia="en-US"/>
        </w:rPr>
        <w:t>.</w:t>
      </w:r>
    </w:p>
    <w:p w:rsidR="004B3E2C" w:rsidRDefault="004B3E2C" w:rsidP="004B3E2C">
      <w:pPr>
        <w:ind w:firstLine="709"/>
        <w:jc w:val="both"/>
        <w:rPr>
          <w:rFonts w:eastAsia="Calibri"/>
          <w:lang w:eastAsia="en-US"/>
        </w:rPr>
      </w:pPr>
      <w:r>
        <w:rPr>
          <w:rFonts w:eastAsia="Calibri"/>
          <w:lang w:eastAsia="en-US"/>
        </w:rPr>
        <w:t xml:space="preserve">Главной задачей администрации </w:t>
      </w:r>
      <w:r>
        <w:t xml:space="preserve">сельского поселения </w:t>
      </w:r>
      <w:r>
        <w:rPr>
          <w:rFonts w:eastAsia="Calibri"/>
          <w:lang w:eastAsia="en-US"/>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4B3E2C" w:rsidRDefault="004B3E2C" w:rsidP="004B3E2C">
      <w:pPr>
        <w:ind w:firstLine="709"/>
        <w:jc w:val="both"/>
        <w:rPr>
          <w:rFonts w:eastAsia="Calibri"/>
          <w:lang w:eastAsia="en-US"/>
        </w:rPr>
      </w:pPr>
      <w:r>
        <w:t>Администрацией сельского поселения за 9 месяцев 202</w:t>
      </w:r>
      <w:r>
        <w:t>4</w:t>
      </w:r>
      <w:r>
        <w:t xml:space="preserve"> года проведено 0 проверок соблюдения действующего законодательства Российской Федерации в указанной сфере.</w:t>
      </w:r>
    </w:p>
    <w:p w:rsidR="004B3E2C" w:rsidRDefault="004B3E2C" w:rsidP="004B3E2C">
      <w:pPr>
        <w:ind w:firstLine="567"/>
        <w:jc w:val="both"/>
      </w:pPr>
      <w:r>
        <w:t>В рамках профилактики</w:t>
      </w:r>
      <w:r>
        <w:rPr>
          <w:rFonts w:eastAsia="Calibri"/>
          <w:lang w:eastAsia="en-US"/>
        </w:rPr>
        <w:t xml:space="preserve"> рисков причинения вреда (ущерба) охраняемым законом ценностям</w:t>
      </w:r>
      <w:r>
        <w:t xml:space="preserve"> </w:t>
      </w:r>
      <w:proofErr w:type="gramStart"/>
      <w:r>
        <w:t>администрацией  в</w:t>
      </w:r>
      <w:proofErr w:type="gramEnd"/>
      <w:r>
        <w:t xml:space="preserve"> 202</w:t>
      </w:r>
      <w:r>
        <w:t>4</w:t>
      </w:r>
      <w:r>
        <w:t xml:space="preserve"> году осуществляются следующие мероприятия:</w:t>
      </w:r>
    </w:p>
    <w:p w:rsidR="004B3E2C" w:rsidRDefault="004B3E2C" w:rsidP="004B3E2C">
      <w:pPr>
        <w:ind w:firstLine="567"/>
        <w:jc w:val="both"/>
      </w:pPr>
      <w:r>
        <w:t>1) размещение на официальном сайте администрации сельского поселения в сети «</w:t>
      </w:r>
      <w:proofErr w:type="gramStart"/>
      <w:r>
        <w:t>Интернет»  перечней</w:t>
      </w:r>
      <w:proofErr w:type="gramEnd"/>
      <w: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B3E2C" w:rsidRDefault="004B3E2C" w:rsidP="004B3E2C">
      <w:pPr>
        <w:ind w:firstLine="567"/>
        <w:jc w:val="both"/>
      </w:pPr>
      <w: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4B3E2C" w:rsidRDefault="004B3E2C" w:rsidP="004B3E2C">
      <w:pPr>
        <w:ind w:firstLine="567"/>
        <w:jc w:val="both"/>
      </w:pPr>
      <w:r>
        <w:t xml:space="preserve">3) обеспечение регулярного обобщения практики осуществления муниципального контроля и размещение на официальном интернет-сайте </w:t>
      </w:r>
      <w:proofErr w:type="gramStart"/>
      <w:r>
        <w:t>администрации  соответствующих</w:t>
      </w:r>
      <w:proofErr w:type="gramEnd"/>
      <w:r>
        <w:t xml:space="preserve"> </w:t>
      </w:r>
      <w:r>
        <w:lastRenderedPageBreak/>
        <w:t>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B3E2C" w:rsidRDefault="004B3E2C" w:rsidP="004B3E2C">
      <w:pPr>
        <w:ind w:firstLine="567"/>
        <w:jc w:val="both"/>
      </w:pPr>
      <w:r>
        <w:t xml:space="preserve">4) </w:t>
      </w:r>
      <w:proofErr w:type="gramStart"/>
      <w:r>
        <w:rPr>
          <w:color w:val="22272F"/>
          <w:shd w:val="clear" w:color="auto" w:fill="FFFFFF"/>
        </w:rPr>
        <w:t>выдача  после</w:t>
      </w:r>
      <w:proofErr w:type="gramEnd"/>
      <w:r>
        <w:rPr>
          <w:color w:val="22272F"/>
          <w:shd w:val="clear" w:color="auto" w:fill="FFFFFF"/>
        </w:rPr>
        <w:t xml:space="preserve">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B3E2C" w:rsidRDefault="004B3E2C" w:rsidP="004B3E2C">
      <w:pPr>
        <w:tabs>
          <w:tab w:val="left" w:pos="851"/>
        </w:tabs>
        <w:ind w:firstLine="567"/>
        <w:jc w:val="both"/>
      </w:pPr>
      <w:r>
        <w:t xml:space="preserve">За 9 </w:t>
      </w:r>
      <w:proofErr w:type="gramStart"/>
      <w:r>
        <w:t>месяцев  202</w:t>
      </w:r>
      <w:r>
        <w:t>4</w:t>
      </w:r>
      <w:proofErr w:type="gramEnd"/>
      <w:r>
        <w:t xml:space="preserve"> года администрацией выдано 0 предостережений о недопустимости нарушения обязательных требований.</w:t>
      </w:r>
    </w:p>
    <w:p w:rsidR="004B3E2C" w:rsidRDefault="004B3E2C" w:rsidP="004B3E2C">
      <w:pPr>
        <w:jc w:val="both"/>
      </w:pPr>
    </w:p>
    <w:p w:rsidR="004B3E2C" w:rsidRDefault="004B3E2C" w:rsidP="004B3E2C">
      <w:pPr>
        <w:ind w:firstLine="709"/>
        <w:jc w:val="center"/>
        <w:rPr>
          <w:rFonts w:eastAsia="Calibri"/>
          <w:b/>
          <w:lang w:eastAsia="en-US"/>
        </w:rPr>
      </w:pPr>
      <w:r>
        <w:rPr>
          <w:rFonts w:eastAsia="Calibri"/>
          <w:b/>
          <w:lang w:eastAsia="en-US"/>
        </w:rPr>
        <w:t>2.</w:t>
      </w:r>
      <w:r>
        <w:rPr>
          <w:b/>
        </w:rPr>
        <w:t xml:space="preserve"> </w:t>
      </w:r>
      <w:r>
        <w:rPr>
          <w:rFonts w:eastAsia="Calibri"/>
          <w:b/>
          <w:lang w:eastAsia="en-US"/>
        </w:rPr>
        <w:t>Цели и задачи реализации Программы</w:t>
      </w:r>
    </w:p>
    <w:p w:rsidR="004B3E2C" w:rsidRDefault="004B3E2C" w:rsidP="004B3E2C">
      <w:pPr>
        <w:ind w:firstLine="709"/>
        <w:jc w:val="center"/>
        <w:rPr>
          <w:rFonts w:eastAsia="Calibri"/>
          <w:lang w:eastAsia="en-US"/>
        </w:rPr>
      </w:pPr>
    </w:p>
    <w:p w:rsidR="004B3E2C" w:rsidRDefault="004B3E2C" w:rsidP="004B3E2C">
      <w:pPr>
        <w:jc w:val="both"/>
      </w:pPr>
      <w:r>
        <w:rPr>
          <w:rFonts w:eastAsia="Calibri"/>
          <w:lang w:eastAsia="en-US"/>
        </w:rPr>
        <w:t xml:space="preserve">1. </w:t>
      </w:r>
      <w:r>
        <w:t>Целями профилактической работы являются:</w:t>
      </w:r>
    </w:p>
    <w:p w:rsidR="004B3E2C" w:rsidRDefault="004B3E2C" w:rsidP="004B3E2C">
      <w:pPr>
        <w:ind w:firstLine="567"/>
        <w:jc w:val="both"/>
      </w:pPr>
      <w:r>
        <w:t xml:space="preserve">- стимулирование добросовестного соблюдения обязательных требований всеми контролируемыми лицами; </w:t>
      </w:r>
      <w:bookmarkStart w:id="3" w:name="_GoBack"/>
      <w:bookmarkEnd w:id="3"/>
    </w:p>
    <w:p w:rsidR="004B3E2C" w:rsidRDefault="004B3E2C" w:rsidP="004B3E2C">
      <w:pPr>
        <w:ind w:firstLine="567"/>
        <w:jc w:val="both"/>
      </w:pPr>
      <w: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B3E2C" w:rsidRDefault="004B3E2C" w:rsidP="004B3E2C">
      <w:pPr>
        <w:ind w:firstLine="567"/>
        <w:jc w:val="both"/>
      </w:pPr>
      <w:r>
        <w:t>- создание условий для доведения обязательных требований до контролируемых лиц, повышение информированности о способах их соблюдения;</w:t>
      </w:r>
    </w:p>
    <w:p w:rsidR="004B3E2C" w:rsidRDefault="004B3E2C" w:rsidP="004B3E2C">
      <w:pPr>
        <w:ind w:firstLine="567"/>
        <w:jc w:val="both"/>
      </w:pPr>
      <w: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B3E2C" w:rsidRDefault="004B3E2C" w:rsidP="004B3E2C">
      <w:pPr>
        <w:ind w:firstLine="567"/>
        <w:jc w:val="both"/>
      </w:pPr>
      <w:r>
        <w:t>- снижение административной нагрузки на контролируемых лиц;</w:t>
      </w:r>
    </w:p>
    <w:p w:rsidR="004B3E2C" w:rsidRDefault="004B3E2C" w:rsidP="004B3E2C">
      <w:pPr>
        <w:ind w:firstLine="567"/>
        <w:jc w:val="both"/>
        <w:rPr>
          <w:rFonts w:eastAsia="Calibri"/>
        </w:rPr>
      </w:pPr>
      <w:r>
        <w:t>- снижение размера ущерба, причиняемого охраняемым законом ценностям;</w:t>
      </w:r>
      <w:r>
        <w:rPr>
          <w:rFonts w:eastAsia="Calibri"/>
        </w:rPr>
        <w:t xml:space="preserve"> </w:t>
      </w:r>
    </w:p>
    <w:p w:rsidR="004B3E2C" w:rsidRDefault="004B3E2C" w:rsidP="004B3E2C">
      <w:pPr>
        <w:ind w:firstLine="567"/>
        <w:jc w:val="both"/>
        <w:rPr>
          <w:rFonts w:eastAsia="Calibri"/>
        </w:rPr>
      </w:pPr>
      <w:r>
        <w:rPr>
          <w:rFonts w:eastAsia="Calibri"/>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4B3E2C" w:rsidRDefault="004B3E2C" w:rsidP="004B3E2C">
      <w:pPr>
        <w:ind w:firstLine="567"/>
        <w:jc w:val="both"/>
        <w:rPr>
          <w:rFonts w:eastAsia="Calibri"/>
        </w:rPr>
      </w:pPr>
      <w:r>
        <w:rPr>
          <w:rFonts w:eastAsia="Calibri"/>
        </w:rPr>
        <w:t>- формирование моделей социально ответственного, добросовестного, правового поведения контролируемых лиц;</w:t>
      </w:r>
    </w:p>
    <w:p w:rsidR="004B3E2C" w:rsidRDefault="004B3E2C" w:rsidP="004B3E2C">
      <w:pPr>
        <w:ind w:firstLine="567"/>
        <w:jc w:val="both"/>
        <w:rPr>
          <w:rFonts w:eastAsia="Calibri"/>
        </w:rPr>
      </w:pPr>
      <w:r>
        <w:rPr>
          <w:rFonts w:eastAsia="Calibri"/>
        </w:rPr>
        <w:t>- повышение прозрачности системы контрольно-надзорной деятельности.</w:t>
      </w:r>
    </w:p>
    <w:p w:rsidR="004B3E2C" w:rsidRDefault="004B3E2C" w:rsidP="004B3E2C">
      <w:pPr>
        <w:jc w:val="both"/>
        <w:rPr>
          <w:rFonts w:eastAsia="Calibri"/>
        </w:rPr>
      </w:pPr>
      <w:r>
        <w:rPr>
          <w:rFonts w:eastAsia="Calibri"/>
          <w:lang w:eastAsia="en-US"/>
        </w:rPr>
        <w:t xml:space="preserve">2. </w:t>
      </w:r>
      <w:r>
        <w:t>Задачами профилактической работы являются:</w:t>
      </w:r>
    </w:p>
    <w:p w:rsidR="004B3E2C" w:rsidRDefault="004B3E2C" w:rsidP="004B3E2C">
      <w:pPr>
        <w:ind w:firstLine="567"/>
        <w:jc w:val="both"/>
        <w:rPr>
          <w:rFonts w:eastAsia="Calibri"/>
        </w:rPr>
      </w:pPr>
      <w:r>
        <w:rPr>
          <w:rFonts w:eastAsia="Calibri"/>
        </w:rPr>
        <w:t xml:space="preserve">- </w:t>
      </w:r>
      <w:r>
        <w:t>укрепление системы профилактики нарушений обязательных требований</w:t>
      </w:r>
      <w:r>
        <w:rPr>
          <w:rFonts w:eastAsia="Calibri"/>
        </w:rPr>
        <w:t>;</w:t>
      </w:r>
    </w:p>
    <w:p w:rsidR="004B3E2C" w:rsidRDefault="004B3E2C" w:rsidP="004B3E2C">
      <w:pPr>
        <w:ind w:firstLine="567"/>
        <w:jc w:val="both"/>
        <w:rPr>
          <w:rFonts w:eastAsia="Calibri"/>
        </w:rPr>
      </w:pPr>
      <w:r>
        <w:rPr>
          <w:rFonts w:eastAsia="Calibri"/>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4B3E2C" w:rsidRDefault="004B3E2C" w:rsidP="004B3E2C">
      <w:pPr>
        <w:ind w:firstLine="567"/>
        <w:jc w:val="both"/>
        <w:rPr>
          <w:rFonts w:eastAsia="Calibri"/>
        </w:rPr>
      </w:pPr>
      <w:r>
        <w:rPr>
          <w:rFonts w:eastAsia="Calibri"/>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4B3E2C" w:rsidRDefault="004B3E2C" w:rsidP="004B3E2C">
      <w:pPr>
        <w:ind w:firstLine="567"/>
        <w:jc w:val="both"/>
        <w:rPr>
          <w:rFonts w:eastAsia="Calibri"/>
        </w:rPr>
      </w:pPr>
      <w:r>
        <w:rPr>
          <w:rFonts w:eastAsia="Calibri"/>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B3E2C" w:rsidRDefault="004B3E2C" w:rsidP="004B3E2C">
      <w:pPr>
        <w:ind w:firstLine="567"/>
        <w:jc w:val="both"/>
        <w:rPr>
          <w:rFonts w:eastAsia="Calibri"/>
        </w:rPr>
      </w:pPr>
      <w:r>
        <w:rPr>
          <w:rFonts w:eastAsia="Calibri"/>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4B3E2C" w:rsidRDefault="004B3E2C" w:rsidP="004B3E2C">
      <w:pPr>
        <w:ind w:firstLine="567"/>
        <w:jc w:val="both"/>
        <w:rPr>
          <w:rFonts w:eastAsia="Calibri"/>
        </w:rPr>
      </w:pPr>
      <w:r>
        <w:rPr>
          <w:rFonts w:eastAsia="Calibri"/>
        </w:rPr>
        <w:t>- формирование единого понимания обязательных требований у всех участников контрольно-надзорной деятельности;</w:t>
      </w:r>
    </w:p>
    <w:p w:rsidR="004B3E2C" w:rsidRDefault="004B3E2C" w:rsidP="004B3E2C">
      <w:pPr>
        <w:ind w:firstLine="567"/>
        <w:jc w:val="both"/>
        <w:rPr>
          <w:rFonts w:eastAsia="Calibri"/>
        </w:rPr>
      </w:pPr>
      <w:r>
        <w:rPr>
          <w:rFonts w:eastAsia="Calibri"/>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B3E2C" w:rsidRDefault="004B3E2C" w:rsidP="004B3E2C">
      <w:pPr>
        <w:ind w:firstLine="567"/>
        <w:jc w:val="both"/>
        <w:rPr>
          <w:rFonts w:eastAsia="Calibri"/>
        </w:rPr>
      </w:pPr>
      <w:r>
        <w:rPr>
          <w:rFonts w:eastAsia="Calibri"/>
        </w:rPr>
        <w:lastRenderedPageBreak/>
        <w:t>- снижение издержек контрольно-надзорной деятельности и административной нагрузки на контролируемых лиц.</w:t>
      </w:r>
    </w:p>
    <w:p w:rsidR="004B3E2C" w:rsidRDefault="004B3E2C" w:rsidP="004B3E2C">
      <w:pPr>
        <w:rPr>
          <w:b/>
          <w:bCs/>
          <w:highlight w:val="green"/>
        </w:rPr>
      </w:pPr>
    </w:p>
    <w:p w:rsidR="004B3E2C" w:rsidRDefault="004B3E2C" w:rsidP="004B3E2C">
      <w:pPr>
        <w:jc w:val="center"/>
        <w:rPr>
          <w:b/>
          <w:bCs/>
        </w:rPr>
      </w:pPr>
      <w:r>
        <w:rPr>
          <w:b/>
          <w:bCs/>
        </w:rPr>
        <w:t>3. Перечень профилактических мероприятий, сроки</w:t>
      </w:r>
    </w:p>
    <w:p w:rsidR="004B3E2C" w:rsidRDefault="004B3E2C" w:rsidP="004B3E2C">
      <w:pPr>
        <w:ind w:firstLine="567"/>
        <w:jc w:val="center"/>
        <w:rPr>
          <w:b/>
          <w:bCs/>
        </w:rPr>
      </w:pPr>
      <w:r>
        <w:rPr>
          <w:b/>
          <w:bCs/>
        </w:rPr>
        <w:t>(периодичность) их проведения</w:t>
      </w:r>
    </w:p>
    <w:p w:rsidR="004B3E2C" w:rsidRDefault="004B3E2C" w:rsidP="004B3E2C">
      <w:pPr>
        <w:pStyle w:val="a4"/>
        <w:jc w:val="both"/>
        <w:rPr>
          <w:rFonts w:ascii="Times New Roman" w:hAnsi="Times New Roman"/>
          <w:sz w:val="24"/>
          <w:szCs w:val="24"/>
        </w:rPr>
      </w:pPr>
    </w:p>
    <w:p w:rsidR="004B3E2C" w:rsidRDefault="004B3E2C" w:rsidP="004B3E2C">
      <w:pPr>
        <w:pStyle w:val="a4"/>
        <w:jc w:val="both"/>
        <w:rPr>
          <w:rFonts w:ascii="Times New Roman" w:hAnsi="Times New Roman"/>
          <w:sz w:val="24"/>
          <w:szCs w:val="24"/>
        </w:rPr>
      </w:pPr>
      <w:r>
        <w:rPr>
          <w:rFonts w:ascii="Times New Roman" w:hAnsi="Times New Roman"/>
          <w:sz w:val="24"/>
          <w:szCs w:val="24"/>
        </w:rPr>
        <w:t xml:space="preserve">1. В соответствии с Положением </w:t>
      </w:r>
      <w:r>
        <w:rPr>
          <w:rFonts w:ascii="Times New Roman" w:hAnsi="Times New Roman"/>
          <w:bCs/>
          <w:color w:val="000000"/>
          <w:sz w:val="24"/>
          <w:szCs w:val="24"/>
        </w:rPr>
        <w:t xml:space="preserve">о муниципальном контроле </w:t>
      </w:r>
      <w:r>
        <w:rPr>
          <w:rFonts w:ascii="Times New Roman" w:hAnsi="Times New Roman"/>
          <w:bCs/>
          <w:color w:val="000000"/>
          <w:sz w:val="24"/>
          <w:szCs w:val="24"/>
        </w:rPr>
        <w:br/>
        <w:t xml:space="preserve">на автомобильном транспорте и в дорожном хозяйстве в границах населенных пунктов </w:t>
      </w:r>
      <w:r>
        <w:rPr>
          <w:rStyle w:val="a5"/>
          <w:rFonts w:ascii="Times New Roman" w:hAnsi="Times New Roman"/>
          <w:i w:val="0"/>
          <w:sz w:val="24"/>
          <w:szCs w:val="24"/>
        </w:rPr>
        <w:t xml:space="preserve">Дивинского сельсовета </w:t>
      </w:r>
      <w:proofErr w:type="spellStart"/>
      <w:r>
        <w:rPr>
          <w:rStyle w:val="a5"/>
          <w:rFonts w:ascii="Times New Roman" w:hAnsi="Times New Roman"/>
          <w:i w:val="0"/>
          <w:sz w:val="24"/>
          <w:szCs w:val="24"/>
        </w:rPr>
        <w:t>Болотнинского</w:t>
      </w:r>
      <w:proofErr w:type="spellEnd"/>
      <w:r>
        <w:rPr>
          <w:rStyle w:val="a5"/>
          <w:rFonts w:ascii="Times New Roman" w:hAnsi="Times New Roman"/>
          <w:i w:val="0"/>
          <w:sz w:val="24"/>
          <w:szCs w:val="24"/>
        </w:rPr>
        <w:t xml:space="preserve"> района Новосибирской области</w:t>
      </w:r>
      <w:r>
        <w:rPr>
          <w:rFonts w:ascii="Times New Roman" w:hAnsi="Times New Roman"/>
          <w:sz w:val="24"/>
          <w:szCs w:val="24"/>
        </w:rPr>
        <w:t xml:space="preserve">, проводятся следующие профилактические мероприятия: </w:t>
      </w:r>
    </w:p>
    <w:p w:rsidR="004B3E2C" w:rsidRDefault="004B3E2C" w:rsidP="004B3E2C">
      <w:pPr>
        <w:pStyle w:val="a4"/>
        <w:jc w:val="both"/>
        <w:rPr>
          <w:rFonts w:ascii="Times New Roman" w:hAnsi="Times New Roman"/>
          <w:sz w:val="24"/>
          <w:szCs w:val="24"/>
        </w:rPr>
      </w:pPr>
    </w:p>
    <w:tbl>
      <w:tblPr>
        <w:tblW w:w="9915" w:type="dxa"/>
        <w:tblLayout w:type="fixed"/>
        <w:tblCellMar>
          <w:left w:w="10" w:type="dxa"/>
          <w:right w:w="10" w:type="dxa"/>
        </w:tblCellMar>
        <w:tblLook w:val="04A0" w:firstRow="1" w:lastRow="0" w:firstColumn="1" w:lastColumn="0" w:noHBand="0" w:noVBand="1"/>
      </w:tblPr>
      <w:tblGrid>
        <w:gridCol w:w="436"/>
        <w:gridCol w:w="4678"/>
        <w:gridCol w:w="2269"/>
        <w:gridCol w:w="2532"/>
      </w:tblGrid>
      <w:tr w:rsidR="004B3E2C" w:rsidTr="004B3E2C">
        <w:trPr>
          <w:trHeight w:hRule="exact" w:val="627"/>
        </w:trPr>
        <w:tc>
          <w:tcPr>
            <w:tcW w:w="436" w:type="dxa"/>
            <w:tcBorders>
              <w:top w:val="single" w:sz="4" w:space="0" w:color="auto"/>
              <w:left w:val="single" w:sz="4" w:space="0" w:color="auto"/>
              <w:bottom w:val="nil"/>
              <w:right w:val="nil"/>
            </w:tcBorders>
            <w:shd w:val="clear" w:color="auto" w:fill="FFFFFF"/>
            <w:vAlign w:val="center"/>
          </w:tcPr>
          <w:p w:rsidR="004B3E2C" w:rsidRDefault="004B3E2C">
            <w:pPr>
              <w:spacing w:line="256" w:lineRule="auto"/>
              <w:jc w:val="center"/>
              <w:rPr>
                <w:b/>
                <w:lang w:eastAsia="en-US"/>
              </w:rPr>
            </w:pPr>
            <w:proofErr w:type="gramStart"/>
            <w:r>
              <w:rPr>
                <w:b/>
                <w:lang w:eastAsia="en-US"/>
              </w:rPr>
              <w:t>№  п</w:t>
            </w:r>
            <w:proofErr w:type="gramEnd"/>
            <w:r>
              <w:rPr>
                <w:b/>
                <w:lang w:eastAsia="en-US"/>
              </w:rPr>
              <w:t>/п</w:t>
            </w:r>
          </w:p>
          <w:p w:rsidR="004B3E2C" w:rsidRDefault="004B3E2C">
            <w:pPr>
              <w:spacing w:line="256" w:lineRule="auto"/>
              <w:jc w:val="center"/>
              <w:rPr>
                <w:b/>
                <w:lang w:eastAsia="en-US"/>
              </w:rPr>
            </w:pPr>
          </w:p>
          <w:p w:rsidR="004B3E2C" w:rsidRDefault="004B3E2C">
            <w:pPr>
              <w:spacing w:line="256" w:lineRule="auto"/>
              <w:jc w:val="center"/>
              <w:rPr>
                <w:b/>
                <w:lang w:eastAsia="en-US"/>
              </w:rPr>
            </w:pPr>
          </w:p>
          <w:p w:rsidR="004B3E2C" w:rsidRDefault="004B3E2C">
            <w:pPr>
              <w:spacing w:line="256" w:lineRule="auto"/>
              <w:jc w:val="center"/>
              <w:rPr>
                <w:b/>
                <w:lang w:eastAsia="en-US"/>
              </w:rPr>
            </w:pPr>
          </w:p>
        </w:tc>
        <w:tc>
          <w:tcPr>
            <w:tcW w:w="4677" w:type="dxa"/>
            <w:tcBorders>
              <w:top w:val="single" w:sz="4" w:space="0" w:color="auto"/>
              <w:left w:val="single" w:sz="4" w:space="0" w:color="auto"/>
              <w:bottom w:val="nil"/>
              <w:right w:val="nil"/>
            </w:tcBorders>
            <w:shd w:val="clear" w:color="auto" w:fill="FFFFFF"/>
            <w:vAlign w:val="center"/>
          </w:tcPr>
          <w:p w:rsidR="004B3E2C" w:rsidRDefault="004B3E2C">
            <w:pPr>
              <w:spacing w:line="256" w:lineRule="auto"/>
              <w:ind w:firstLine="567"/>
              <w:jc w:val="center"/>
              <w:rPr>
                <w:b/>
                <w:lang w:eastAsia="en-US"/>
              </w:rPr>
            </w:pPr>
            <w:r>
              <w:rPr>
                <w:b/>
                <w:lang w:eastAsia="en-US"/>
              </w:rPr>
              <w:t>Наименование</w:t>
            </w:r>
          </w:p>
          <w:p w:rsidR="004B3E2C" w:rsidRDefault="004B3E2C">
            <w:pPr>
              <w:spacing w:line="256" w:lineRule="auto"/>
              <w:ind w:firstLine="567"/>
              <w:jc w:val="center"/>
              <w:rPr>
                <w:b/>
                <w:lang w:eastAsia="en-US"/>
              </w:rPr>
            </w:pPr>
            <w:r>
              <w:rPr>
                <w:b/>
                <w:lang w:eastAsia="en-US"/>
              </w:rPr>
              <w:t>мероприятия</w:t>
            </w:r>
          </w:p>
          <w:p w:rsidR="004B3E2C" w:rsidRDefault="004B3E2C">
            <w:pPr>
              <w:spacing w:line="256" w:lineRule="auto"/>
              <w:ind w:firstLine="567"/>
              <w:jc w:val="center"/>
              <w:rPr>
                <w:b/>
                <w:lang w:eastAsia="en-US"/>
              </w:rPr>
            </w:pPr>
          </w:p>
        </w:tc>
        <w:tc>
          <w:tcPr>
            <w:tcW w:w="2268" w:type="dxa"/>
            <w:tcBorders>
              <w:top w:val="single" w:sz="4" w:space="0" w:color="auto"/>
              <w:left w:val="single" w:sz="4" w:space="0" w:color="auto"/>
              <w:bottom w:val="nil"/>
              <w:right w:val="nil"/>
            </w:tcBorders>
            <w:shd w:val="clear" w:color="auto" w:fill="FFFFFF"/>
            <w:vAlign w:val="center"/>
            <w:hideMark/>
          </w:tcPr>
          <w:p w:rsidR="004B3E2C" w:rsidRDefault="004B3E2C">
            <w:pPr>
              <w:spacing w:line="256" w:lineRule="auto"/>
              <w:jc w:val="center"/>
              <w:rPr>
                <w:b/>
                <w:lang w:eastAsia="en-US"/>
              </w:rPr>
            </w:pPr>
            <w:r>
              <w:rPr>
                <w:b/>
                <w:lang w:eastAsia="en-US"/>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rsidR="004B3E2C" w:rsidRDefault="004B3E2C">
            <w:pPr>
              <w:spacing w:line="256" w:lineRule="auto"/>
              <w:jc w:val="center"/>
              <w:rPr>
                <w:b/>
                <w:lang w:eastAsia="en-US"/>
              </w:rPr>
            </w:pPr>
            <w:r>
              <w:rPr>
                <w:b/>
                <w:lang w:eastAsia="en-US"/>
              </w:rPr>
              <w:t>Ответственное должностное лицо</w:t>
            </w:r>
          </w:p>
        </w:tc>
      </w:tr>
      <w:tr w:rsidR="004B3E2C" w:rsidTr="004B3E2C">
        <w:trPr>
          <w:trHeight w:hRule="exact" w:val="3078"/>
        </w:trPr>
        <w:tc>
          <w:tcPr>
            <w:tcW w:w="436" w:type="dxa"/>
            <w:tcBorders>
              <w:top w:val="single" w:sz="4" w:space="0" w:color="auto"/>
              <w:left w:val="single" w:sz="4" w:space="0" w:color="auto"/>
              <w:bottom w:val="nil"/>
              <w:right w:val="nil"/>
            </w:tcBorders>
            <w:shd w:val="clear" w:color="auto" w:fill="FFFFFF"/>
            <w:hideMark/>
          </w:tcPr>
          <w:p w:rsidR="004B3E2C" w:rsidRDefault="004B3E2C">
            <w:pPr>
              <w:spacing w:line="256" w:lineRule="auto"/>
              <w:jc w:val="center"/>
              <w:rPr>
                <w:lang w:eastAsia="en-US"/>
              </w:rPr>
            </w:pPr>
            <w:r>
              <w:rPr>
                <w:lang w:eastAsia="en-US"/>
              </w:rPr>
              <w:t>1</w:t>
            </w:r>
          </w:p>
        </w:tc>
        <w:tc>
          <w:tcPr>
            <w:tcW w:w="4677" w:type="dxa"/>
            <w:tcBorders>
              <w:top w:val="single" w:sz="4" w:space="0" w:color="auto"/>
              <w:left w:val="single" w:sz="4" w:space="0" w:color="auto"/>
              <w:bottom w:val="nil"/>
              <w:right w:val="nil"/>
            </w:tcBorders>
            <w:shd w:val="clear" w:color="auto" w:fill="FFFFFF"/>
          </w:tcPr>
          <w:p w:rsidR="004B3E2C" w:rsidRDefault="004B3E2C">
            <w:pPr>
              <w:pStyle w:val="ConsPlusNormal0"/>
              <w:spacing w:line="256" w:lineRule="auto"/>
              <w:ind w:right="131" w:firstLine="119"/>
              <w:jc w:val="both"/>
              <w:rPr>
                <w:sz w:val="24"/>
                <w:szCs w:val="24"/>
                <w:u w:val="single"/>
              </w:rPr>
            </w:pPr>
            <w:r>
              <w:rPr>
                <w:sz w:val="24"/>
                <w:szCs w:val="24"/>
                <w:u w:val="single"/>
              </w:rPr>
              <w:t>Информирование</w:t>
            </w:r>
          </w:p>
          <w:p w:rsidR="004B3E2C" w:rsidRDefault="004B3E2C">
            <w:pPr>
              <w:pStyle w:val="ConsPlusNormal0"/>
              <w:spacing w:line="256" w:lineRule="auto"/>
              <w:ind w:right="131" w:firstLine="119"/>
              <w:rPr>
                <w:sz w:val="24"/>
                <w:szCs w:val="24"/>
              </w:rPr>
            </w:pPr>
            <w:r>
              <w:rPr>
                <w:sz w:val="24"/>
                <w:szCs w:val="24"/>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официальном периодическом печатном издании «Бюллетень органов местного самоуправления» </w:t>
            </w:r>
          </w:p>
          <w:p w:rsidR="004B3E2C" w:rsidRDefault="004B3E2C">
            <w:pPr>
              <w:pStyle w:val="ConsPlusNormal0"/>
              <w:spacing w:line="256" w:lineRule="auto"/>
              <w:jc w:val="both"/>
              <w:rPr>
                <w:sz w:val="24"/>
                <w:szCs w:val="24"/>
              </w:rPr>
            </w:pPr>
          </w:p>
          <w:p w:rsidR="004B3E2C" w:rsidRDefault="004B3E2C">
            <w:pPr>
              <w:spacing w:line="256" w:lineRule="auto"/>
              <w:ind w:firstLine="567"/>
              <w:jc w:val="both"/>
              <w:rPr>
                <w:lang w:eastAsia="en-US"/>
              </w:rPr>
            </w:pPr>
          </w:p>
        </w:tc>
        <w:tc>
          <w:tcPr>
            <w:tcW w:w="2268" w:type="dxa"/>
            <w:tcBorders>
              <w:top w:val="single" w:sz="4" w:space="0" w:color="auto"/>
              <w:left w:val="single" w:sz="4" w:space="0" w:color="auto"/>
              <w:bottom w:val="nil"/>
              <w:right w:val="nil"/>
            </w:tcBorders>
            <w:shd w:val="clear" w:color="auto" w:fill="FFFFFF"/>
            <w:hideMark/>
          </w:tcPr>
          <w:p w:rsidR="004B3E2C" w:rsidRDefault="004B3E2C">
            <w:pPr>
              <w:spacing w:line="256" w:lineRule="auto"/>
              <w:jc w:val="center"/>
              <w:rPr>
                <w:lang w:eastAsia="en-US"/>
              </w:rPr>
            </w:pPr>
            <w:r>
              <w:rPr>
                <w:lang w:eastAsia="en-US"/>
              </w:rP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rsidR="004B3E2C" w:rsidRDefault="004B3E2C">
            <w:pPr>
              <w:spacing w:line="256" w:lineRule="auto"/>
              <w:rPr>
                <w:lang w:eastAsia="en-US"/>
              </w:rPr>
            </w:pPr>
            <w:r>
              <w:rPr>
                <w:rFonts w:eastAsia="Calibri"/>
                <w:lang w:eastAsia="en-US"/>
              </w:rPr>
              <w:t>Специалист администрации</w:t>
            </w:r>
            <w:r>
              <w:rPr>
                <w:lang w:eastAsia="en-US"/>
              </w:rP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4B3E2C" w:rsidTr="004B3E2C">
        <w:trPr>
          <w:trHeight w:hRule="exact" w:val="4682"/>
        </w:trPr>
        <w:tc>
          <w:tcPr>
            <w:tcW w:w="436" w:type="dxa"/>
            <w:tcBorders>
              <w:top w:val="single" w:sz="4" w:space="0" w:color="auto"/>
              <w:left w:val="single" w:sz="4" w:space="0" w:color="auto"/>
              <w:bottom w:val="single" w:sz="4" w:space="0" w:color="auto"/>
              <w:right w:val="nil"/>
            </w:tcBorders>
            <w:shd w:val="clear" w:color="auto" w:fill="FFFFFF"/>
            <w:hideMark/>
          </w:tcPr>
          <w:p w:rsidR="004B3E2C" w:rsidRDefault="004B3E2C">
            <w:pPr>
              <w:spacing w:line="256" w:lineRule="auto"/>
              <w:jc w:val="center"/>
              <w:rPr>
                <w:lang w:eastAsia="en-US"/>
              </w:rPr>
            </w:pPr>
            <w:r>
              <w:rPr>
                <w:lang w:eastAsia="en-US"/>
              </w:rPr>
              <w:t>2</w:t>
            </w:r>
          </w:p>
        </w:tc>
        <w:tc>
          <w:tcPr>
            <w:tcW w:w="4677" w:type="dxa"/>
            <w:tcBorders>
              <w:top w:val="single" w:sz="4" w:space="0" w:color="auto"/>
              <w:left w:val="single" w:sz="4" w:space="0" w:color="auto"/>
              <w:bottom w:val="single" w:sz="4" w:space="0" w:color="auto"/>
              <w:right w:val="nil"/>
            </w:tcBorders>
            <w:shd w:val="clear" w:color="auto" w:fill="FFFFFF"/>
          </w:tcPr>
          <w:p w:rsidR="004B3E2C" w:rsidRDefault="004B3E2C">
            <w:pPr>
              <w:pStyle w:val="ConsPlusNormal0"/>
              <w:spacing w:line="256" w:lineRule="auto"/>
              <w:ind w:right="131" w:firstLine="119"/>
              <w:rPr>
                <w:sz w:val="24"/>
                <w:szCs w:val="24"/>
                <w:u w:val="single"/>
              </w:rPr>
            </w:pPr>
            <w:r>
              <w:rPr>
                <w:sz w:val="24"/>
                <w:szCs w:val="24"/>
                <w:u w:val="single"/>
              </w:rPr>
              <w:t>Обобщение правоприменительной практики</w:t>
            </w:r>
          </w:p>
          <w:p w:rsidR="004B3E2C" w:rsidRDefault="004B3E2C">
            <w:pPr>
              <w:pStyle w:val="ConsPlusNormal0"/>
              <w:spacing w:line="256" w:lineRule="auto"/>
              <w:ind w:right="131"/>
              <w:rPr>
                <w:sz w:val="24"/>
                <w:szCs w:val="24"/>
              </w:rPr>
            </w:pPr>
            <w:r>
              <w:rPr>
                <w:sz w:val="24"/>
                <w:szCs w:val="24"/>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4B3E2C" w:rsidRDefault="004B3E2C">
            <w:pPr>
              <w:pStyle w:val="ConsPlusNormal0"/>
              <w:spacing w:line="256" w:lineRule="auto"/>
              <w:ind w:right="131" w:firstLine="119"/>
              <w:rPr>
                <w:sz w:val="24"/>
                <w:szCs w:val="24"/>
              </w:rPr>
            </w:pPr>
            <w:r>
              <w:rPr>
                <w:sz w:val="24"/>
                <w:szCs w:val="24"/>
              </w:rPr>
              <w:t xml:space="preserve">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w:t>
            </w:r>
            <w:proofErr w:type="gramStart"/>
            <w:r>
              <w:rPr>
                <w:sz w:val="24"/>
                <w:szCs w:val="24"/>
              </w:rPr>
              <w:t>муниципального  контроля</w:t>
            </w:r>
            <w:proofErr w:type="gramEnd"/>
            <w:r>
              <w:rPr>
                <w:sz w:val="24"/>
                <w:szCs w:val="24"/>
              </w:rPr>
              <w:t>, который утверждается руководителем контрольного органа</w:t>
            </w:r>
          </w:p>
          <w:p w:rsidR="004B3E2C" w:rsidRDefault="004B3E2C">
            <w:pPr>
              <w:pStyle w:val="ConsPlusNormal0"/>
              <w:spacing w:line="256" w:lineRule="auto"/>
              <w:ind w:firstLine="567"/>
              <w:jc w:val="both"/>
              <w:rPr>
                <w:sz w:val="24"/>
                <w:szCs w:val="24"/>
              </w:rPr>
            </w:pPr>
          </w:p>
          <w:p w:rsidR="004B3E2C" w:rsidRDefault="004B3E2C">
            <w:pPr>
              <w:autoSpaceDE w:val="0"/>
              <w:autoSpaceDN w:val="0"/>
              <w:adjustRightInd w:val="0"/>
              <w:spacing w:line="256" w:lineRule="auto"/>
              <w:jc w:val="both"/>
              <w:rPr>
                <w:lang w:eastAsia="en-US"/>
              </w:rPr>
            </w:pPr>
          </w:p>
        </w:tc>
        <w:tc>
          <w:tcPr>
            <w:tcW w:w="2268" w:type="dxa"/>
            <w:tcBorders>
              <w:top w:val="single" w:sz="4" w:space="0" w:color="auto"/>
              <w:left w:val="single" w:sz="4" w:space="0" w:color="auto"/>
              <w:bottom w:val="single" w:sz="4" w:space="0" w:color="auto"/>
              <w:right w:val="nil"/>
            </w:tcBorders>
            <w:shd w:val="clear" w:color="auto" w:fill="FFFFFF"/>
          </w:tcPr>
          <w:p w:rsidR="004B3E2C" w:rsidRDefault="004B3E2C">
            <w:pPr>
              <w:pStyle w:val="HTML"/>
              <w:spacing w:line="256" w:lineRule="auto"/>
              <w:jc w:val="center"/>
              <w:rPr>
                <w:rFonts w:ascii="Times New Roman" w:hAnsi="Times New Roman"/>
                <w:sz w:val="24"/>
                <w:szCs w:val="24"/>
              </w:rPr>
            </w:pPr>
            <w:r>
              <w:rPr>
                <w:rFonts w:ascii="Times New Roman" w:hAnsi="Times New Roman"/>
                <w:sz w:val="24"/>
                <w:szCs w:val="24"/>
              </w:rPr>
              <w:t>ежегодно не позднее 30 января года, следующего за годом обобщения правоприменительной практики.</w:t>
            </w:r>
          </w:p>
          <w:p w:rsidR="004B3E2C" w:rsidRDefault="004B3E2C">
            <w:pPr>
              <w:spacing w:line="256" w:lineRule="auto"/>
              <w:jc w:val="center"/>
              <w:rPr>
                <w:lang w:val="x-none"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4B3E2C" w:rsidRDefault="004B3E2C">
            <w:pPr>
              <w:spacing w:line="256" w:lineRule="auto"/>
              <w:rPr>
                <w:lang w:eastAsia="en-US"/>
              </w:rPr>
            </w:pPr>
            <w:r>
              <w:rPr>
                <w:rFonts w:eastAsia="Calibri"/>
                <w:lang w:eastAsia="en-US"/>
              </w:rPr>
              <w:t>Специалист администрации</w:t>
            </w:r>
            <w:r>
              <w:rPr>
                <w:lang w:eastAsia="en-US"/>
              </w:rP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4B3E2C" w:rsidTr="004B3E2C">
        <w:trPr>
          <w:trHeight w:hRule="exact" w:val="3969"/>
        </w:trPr>
        <w:tc>
          <w:tcPr>
            <w:tcW w:w="436" w:type="dxa"/>
            <w:tcBorders>
              <w:top w:val="single" w:sz="4" w:space="0" w:color="auto"/>
              <w:left w:val="single" w:sz="4" w:space="0" w:color="auto"/>
              <w:bottom w:val="single" w:sz="4" w:space="0" w:color="auto"/>
              <w:right w:val="nil"/>
            </w:tcBorders>
            <w:shd w:val="clear" w:color="auto" w:fill="FFFFFF"/>
            <w:hideMark/>
          </w:tcPr>
          <w:p w:rsidR="004B3E2C" w:rsidRDefault="004B3E2C">
            <w:pPr>
              <w:widowControl w:val="0"/>
              <w:spacing w:line="256" w:lineRule="auto"/>
              <w:jc w:val="center"/>
              <w:rPr>
                <w:rFonts w:eastAsia="Courier New"/>
                <w:color w:val="000000"/>
                <w:lang w:eastAsia="en-US"/>
              </w:rPr>
            </w:pPr>
            <w:r>
              <w:rPr>
                <w:rFonts w:eastAsia="Courier New"/>
                <w:color w:val="000000"/>
                <w:lang w:eastAsia="en-US"/>
              </w:rPr>
              <w:lastRenderedPageBreak/>
              <w:t>3</w:t>
            </w:r>
          </w:p>
        </w:tc>
        <w:tc>
          <w:tcPr>
            <w:tcW w:w="4677" w:type="dxa"/>
            <w:tcBorders>
              <w:top w:val="single" w:sz="4" w:space="0" w:color="auto"/>
              <w:left w:val="single" w:sz="4" w:space="0" w:color="auto"/>
              <w:bottom w:val="single" w:sz="4" w:space="0" w:color="auto"/>
              <w:right w:val="nil"/>
            </w:tcBorders>
            <w:shd w:val="clear" w:color="auto" w:fill="FFFFFF"/>
          </w:tcPr>
          <w:p w:rsidR="004B3E2C" w:rsidRDefault="004B3E2C">
            <w:pPr>
              <w:pStyle w:val="ConsPlusNormal0"/>
              <w:spacing w:line="256" w:lineRule="auto"/>
              <w:ind w:right="131" w:firstLine="119"/>
              <w:rPr>
                <w:rFonts w:eastAsia="Times New Roman"/>
                <w:sz w:val="24"/>
                <w:szCs w:val="24"/>
                <w:u w:val="single"/>
              </w:rPr>
            </w:pPr>
            <w:r>
              <w:rPr>
                <w:sz w:val="24"/>
                <w:szCs w:val="24"/>
                <w:u w:val="single"/>
              </w:rPr>
              <w:t>Объявление предостережения</w:t>
            </w:r>
          </w:p>
          <w:p w:rsidR="004B3E2C" w:rsidRDefault="004B3E2C">
            <w:pPr>
              <w:pStyle w:val="ConsPlusNormal0"/>
              <w:spacing w:line="256" w:lineRule="auto"/>
              <w:ind w:right="131"/>
              <w:rPr>
                <w:sz w:val="24"/>
                <w:szCs w:val="24"/>
              </w:rPr>
            </w:pPr>
            <w:r>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B3E2C" w:rsidRDefault="004B3E2C">
            <w:pPr>
              <w:widowControl w:val="0"/>
              <w:spacing w:line="277" w:lineRule="exact"/>
              <w:ind w:right="131"/>
              <w:jc w:val="both"/>
              <w:rPr>
                <w:lang w:eastAsia="en-US"/>
              </w:rPr>
            </w:pPr>
          </w:p>
        </w:tc>
        <w:tc>
          <w:tcPr>
            <w:tcW w:w="2268" w:type="dxa"/>
            <w:tcBorders>
              <w:top w:val="single" w:sz="4" w:space="0" w:color="auto"/>
              <w:left w:val="single" w:sz="4" w:space="0" w:color="auto"/>
              <w:bottom w:val="single" w:sz="4" w:space="0" w:color="auto"/>
              <w:right w:val="nil"/>
            </w:tcBorders>
            <w:shd w:val="clear" w:color="auto" w:fill="FFFFFF"/>
            <w:hideMark/>
          </w:tcPr>
          <w:p w:rsidR="004B3E2C" w:rsidRDefault="004B3E2C">
            <w:pPr>
              <w:widowControl w:val="0"/>
              <w:spacing w:line="256" w:lineRule="auto"/>
              <w:jc w:val="center"/>
              <w:rPr>
                <w:rFonts w:eastAsia="Courier New"/>
                <w:color w:val="000000"/>
                <w:lang w:eastAsia="en-US"/>
              </w:rPr>
            </w:pPr>
            <w:r>
              <w:rPr>
                <w:color w:val="000000"/>
                <w:shd w:val="clear" w:color="auto" w:fill="FFFFFF"/>
                <w:lang w:eastAsia="en-US"/>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4B3E2C" w:rsidRDefault="004B3E2C">
            <w:pPr>
              <w:widowControl w:val="0"/>
              <w:spacing w:line="256" w:lineRule="auto"/>
              <w:rPr>
                <w:rFonts w:eastAsia="Courier New"/>
                <w:color w:val="000000"/>
                <w:lang w:eastAsia="en-US"/>
              </w:rPr>
            </w:pPr>
            <w:r>
              <w:rPr>
                <w:rFonts w:eastAsia="Calibri"/>
                <w:lang w:eastAsia="en-US"/>
              </w:rPr>
              <w:t>Специалист администрации</w:t>
            </w:r>
            <w:r>
              <w:rPr>
                <w:lang w:eastAsia="en-US"/>
              </w:rP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4B3E2C" w:rsidTr="004B3E2C">
        <w:trPr>
          <w:trHeight w:hRule="exact" w:val="2679"/>
        </w:trPr>
        <w:tc>
          <w:tcPr>
            <w:tcW w:w="436" w:type="dxa"/>
            <w:tcBorders>
              <w:top w:val="single" w:sz="4" w:space="0" w:color="auto"/>
              <w:left w:val="single" w:sz="4" w:space="0" w:color="auto"/>
              <w:bottom w:val="single" w:sz="4" w:space="0" w:color="auto"/>
              <w:right w:val="nil"/>
            </w:tcBorders>
            <w:shd w:val="clear" w:color="auto" w:fill="FFFFFF"/>
            <w:hideMark/>
          </w:tcPr>
          <w:p w:rsidR="004B3E2C" w:rsidRDefault="004B3E2C">
            <w:pPr>
              <w:widowControl w:val="0"/>
              <w:spacing w:line="230" w:lineRule="exact"/>
              <w:jc w:val="center"/>
              <w:rPr>
                <w:lang w:eastAsia="en-US"/>
              </w:rPr>
            </w:pPr>
            <w:r>
              <w:rPr>
                <w:lang w:eastAsia="en-US"/>
              </w:rPr>
              <w:t>4</w:t>
            </w:r>
          </w:p>
        </w:tc>
        <w:tc>
          <w:tcPr>
            <w:tcW w:w="4677" w:type="dxa"/>
            <w:tcBorders>
              <w:top w:val="single" w:sz="4" w:space="0" w:color="auto"/>
              <w:left w:val="single" w:sz="4" w:space="0" w:color="auto"/>
              <w:bottom w:val="single" w:sz="4" w:space="0" w:color="auto"/>
              <w:right w:val="nil"/>
            </w:tcBorders>
            <w:shd w:val="clear" w:color="auto" w:fill="FFFFFF"/>
            <w:hideMark/>
          </w:tcPr>
          <w:p w:rsidR="004B3E2C" w:rsidRDefault="004B3E2C">
            <w:pPr>
              <w:pStyle w:val="ConsPlusNormal0"/>
              <w:spacing w:line="256" w:lineRule="auto"/>
              <w:ind w:right="131" w:firstLine="119"/>
              <w:rPr>
                <w:sz w:val="24"/>
                <w:szCs w:val="24"/>
                <w:u w:val="single"/>
              </w:rPr>
            </w:pPr>
            <w:r>
              <w:rPr>
                <w:sz w:val="24"/>
                <w:szCs w:val="24"/>
                <w:u w:val="single"/>
              </w:rPr>
              <w:t>Консультирование.</w:t>
            </w:r>
          </w:p>
          <w:p w:rsidR="004B3E2C" w:rsidRDefault="004B3E2C">
            <w:pPr>
              <w:pStyle w:val="ConsPlusNormal0"/>
              <w:spacing w:line="256" w:lineRule="auto"/>
              <w:ind w:right="131" w:firstLine="119"/>
              <w:rPr>
                <w:color w:val="FF0000"/>
                <w:sz w:val="24"/>
                <w:szCs w:val="24"/>
              </w:rPr>
            </w:pPr>
            <w:r>
              <w:rPr>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rsidR="004B3E2C" w:rsidRDefault="004B3E2C">
            <w:pPr>
              <w:widowControl w:val="0"/>
              <w:spacing w:line="230" w:lineRule="exact"/>
              <w:jc w:val="center"/>
              <w:rPr>
                <w:lang w:eastAsia="en-US"/>
              </w:rPr>
            </w:pPr>
            <w:proofErr w:type="gramStart"/>
            <w:r>
              <w:rPr>
                <w:lang w:eastAsia="en-US"/>
              </w:rPr>
              <w:t>Постоянно  по</w:t>
            </w:r>
            <w:proofErr w:type="gramEnd"/>
            <w:r>
              <w:rPr>
                <w:lang w:eastAsia="en-US"/>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4B3E2C" w:rsidRDefault="004B3E2C">
            <w:pPr>
              <w:widowControl w:val="0"/>
              <w:spacing w:line="256" w:lineRule="auto"/>
              <w:rPr>
                <w:lang w:eastAsia="en-US"/>
              </w:rPr>
            </w:pPr>
            <w:r>
              <w:rPr>
                <w:rFonts w:eastAsia="Calibri"/>
                <w:lang w:eastAsia="en-US"/>
              </w:rPr>
              <w:t>Специалист администрации</w:t>
            </w:r>
            <w:r>
              <w:rPr>
                <w:lang w:eastAsia="en-US"/>
              </w:rP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4B3E2C" w:rsidTr="004B3E2C">
        <w:trPr>
          <w:trHeight w:hRule="exact" w:val="3566"/>
        </w:trPr>
        <w:tc>
          <w:tcPr>
            <w:tcW w:w="436" w:type="dxa"/>
            <w:tcBorders>
              <w:top w:val="single" w:sz="4" w:space="0" w:color="auto"/>
              <w:left w:val="single" w:sz="4" w:space="0" w:color="auto"/>
              <w:bottom w:val="single" w:sz="4" w:space="0" w:color="auto"/>
              <w:right w:val="nil"/>
            </w:tcBorders>
            <w:shd w:val="clear" w:color="auto" w:fill="FFFFFF"/>
          </w:tcPr>
          <w:p w:rsidR="004B3E2C" w:rsidRDefault="004B3E2C">
            <w:pPr>
              <w:widowControl w:val="0"/>
              <w:spacing w:line="230" w:lineRule="exact"/>
              <w:jc w:val="center"/>
              <w:rPr>
                <w:lang w:eastAsia="en-US"/>
              </w:rPr>
            </w:pPr>
            <w:r>
              <w:rPr>
                <w:lang w:eastAsia="en-US"/>
              </w:rPr>
              <w:t>5</w:t>
            </w:r>
          </w:p>
          <w:p w:rsidR="004B3E2C" w:rsidRDefault="004B3E2C">
            <w:pPr>
              <w:widowControl w:val="0"/>
              <w:spacing w:line="230" w:lineRule="exact"/>
              <w:jc w:val="center"/>
              <w:rPr>
                <w:lang w:eastAsia="en-US"/>
              </w:rPr>
            </w:pPr>
          </w:p>
        </w:tc>
        <w:tc>
          <w:tcPr>
            <w:tcW w:w="4677" w:type="dxa"/>
            <w:tcBorders>
              <w:top w:val="single" w:sz="4" w:space="0" w:color="auto"/>
              <w:left w:val="single" w:sz="4" w:space="0" w:color="auto"/>
              <w:bottom w:val="single" w:sz="4" w:space="0" w:color="auto"/>
              <w:right w:val="nil"/>
            </w:tcBorders>
            <w:shd w:val="clear" w:color="auto" w:fill="FFFFFF"/>
            <w:hideMark/>
          </w:tcPr>
          <w:p w:rsidR="004B3E2C" w:rsidRDefault="004B3E2C">
            <w:pPr>
              <w:pStyle w:val="ConsPlusNormal0"/>
              <w:spacing w:line="256" w:lineRule="auto"/>
              <w:ind w:right="131" w:firstLine="119"/>
              <w:jc w:val="both"/>
              <w:rPr>
                <w:sz w:val="24"/>
                <w:szCs w:val="24"/>
                <w:u w:val="single"/>
              </w:rPr>
            </w:pPr>
            <w:r>
              <w:rPr>
                <w:sz w:val="24"/>
                <w:szCs w:val="24"/>
                <w:u w:val="single"/>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rsidR="004B3E2C" w:rsidRDefault="004B3E2C">
            <w:pPr>
              <w:shd w:val="clear" w:color="auto" w:fill="FFFFFF"/>
              <w:spacing w:line="256" w:lineRule="auto"/>
              <w:jc w:val="center"/>
              <w:rPr>
                <w:lang w:eastAsia="en-US"/>
              </w:rPr>
            </w:pPr>
            <w:r>
              <w:rPr>
                <w:lang w:eastAsia="en-US"/>
              </w:rPr>
              <w:t>Один раз в год</w:t>
            </w:r>
          </w:p>
          <w:p w:rsidR="004B3E2C" w:rsidRDefault="004B3E2C">
            <w:pPr>
              <w:shd w:val="clear" w:color="auto" w:fill="FFFFFF"/>
              <w:spacing w:line="256" w:lineRule="auto"/>
              <w:jc w:val="center"/>
              <w:rPr>
                <w:lang w:eastAsia="en-US"/>
              </w:rPr>
            </w:pPr>
          </w:p>
          <w:p w:rsidR="004B3E2C" w:rsidRDefault="004B3E2C">
            <w:pPr>
              <w:shd w:val="clear" w:color="auto" w:fill="FFFFFF"/>
              <w:spacing w:line="256" w:lineRule="auto"/>
              <w:jc w:val="center"/>
              <w:rPr>
                <w:lang w:eastAsia="en-US"/>
              </w:rPr>
            </w:pPr>
          </w:p>
          <w:p w:rsidR="004B3E2C" w:rsidRDefault="004B3E2C">
            <w:pPr>
              <w:widowControl w:val="0"/>
              <w:spacing w:line="230" w:lineRule="exact"/>
              <w:jc w:val="center"/>
              <w:rPr>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4B3E2C" w:rsidRDefault="004B3E2C">
            <w:pPr>
              <w:widowControl w:val="0"/>
              <w:spacing w:line="256" w:lineRule="auto"/>
              <w:rPr>
                <w:rFonts w:eastAsia="Calibri"/>
                <w:lang w:eastAsia="en-US"/>
              </w:rPr>
            </w:pPr>
            <w:r>
              <w:rPr>
                <w:rFonts w:eastAsia="Calibri"/>
                <w:lang w:eastAsia="en-US"/>
              </w:rPr>
              <w:t>Специалист администрации</w:t>
            </w:r>
            <w:r>
              <w:rPr>
                <w:lang w:eastAsia="en-US"/>
              </w:rP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w:t>
            </w:r>
            <w:proofErr w:type="gramStart"/>
            <w:r>
              <w:rPr>
                <w:rFonts w:eastAsia="Calibri"/>
                <w:lang w:eastAsia="en-US"/>
              </w:rPr>
              <w:t>контроля  относится</w:t>
            </w:r>
            <w:proofErr w:type="gramEnd"/>
            <w:r>
              <w:rPr>
                <w:rFonts w:eastAsia="Calibri"/>
                <w:lang w:eastAsia="en-US"/>
              </w:rPr>
              <w:t xml:space="preserve"> осуществление муниципального контроля  </w:t>
            </w:r>
          </w:p>
        </w:tc>
      </w:tr>
    </w:tbl>
    <w:p w:rsidR="004B3E2C" w:rsidRDefault="004B3E2C" w:rsidP="004B3E2C">
      <w:pPr>
        <w:jc w:val="both"/>
        <w:rPr>
          <w:i/>
        </w:rPr>
      </w:pPr>
    </w:p>
    <w:p w:rsidR="004B3E2C" w:rsidRDefault="004B3E2C" w:rsidP="004B3E2C">
      <w:pPr>
        <w:jc w:val="center"/>
        <w:rPr>
          <w:rFonts w:eastAsia="Calibri"/>
          <w:b/>
          <w:lang w:eastAsia="en-US"/>
        </w:rPr>
      </w:pPr>
      <w:r>
        <w:rPr>
          <w:rFonts w:eastAsia="Calibri"/>
          <w:b/>
          <w:lang w:eastAsia="en-US"/>
        </w:rPr>
        <w:t>4. Показатели результативности и эффективности Программы</w:t>
      </w:r>
    </w:p>
    <w:p w:rsidR="004B3E2C" w:rsidRDefault="004B3E2C" w:rsidP="004B3E2C">
      <w:pPr>
        <w:jc w:val="both"/>
        <w:rPr>
          <w:rFonts w:eastAsia="Calibri"/>
          <w:lang w:eastAsia="en-US"/>
        </w:rPr>
      </w:pPr>
    </w:p>
    <w:p w:rsidR="004B3E2C" w:rsidRDefault="004B3E2C" w:rsidP="004B3E2C">
      <w:pPr>
        <w:ind w:firstLine="709"/>
        <w:jc w:val="both"/>
        <w:rPr>
          <w:rStyle w:val="a5"/>
          <w:i w:val="0"/>
        </w:rPr>
      </w:pPr>
      <w:r>
        <w:rPr>
          <w:rStyle w:val="a5"/>
          <w:i w:val="0"/>
        </w:rPr>
        <w:t>1. Для оценки результативности и эффективности Программы устанавливаются следующие показатели результативности и эффективности</w:t>
      </w:r>
    </w:p>
    <w:p w:rsidR="004B3E2C" w:rsidRDefault="004B3E2C" w:rsidP="004B3E2C">
      <w:pPr>
        <w:ind w:firstLine="567"/>
        <w:jc w:val="center"/>
      </w:pPr>
    </w:p>
    <w:tbl>
      <w:tblPr>
        <w:tblW w:w="9915" w:type="dxa"/>
        <w:tblLayout w:type="fixed"/>
        <w:tblCellMar>
          <w:left w:w="10" w:type="dxa"/>
          <w:right w:w="10" w:type="dxa"/>
        </w:tblCellMar>
        <w:tblLook w:val="04A0" w:firstRow="1" w:lastRow="0" w:firstColumn="1" w:lastColumn="0" w:noHBand="0" w:noVBand="1"/>
      </w:tblPr>
      <w:tblGrid>
        <w:gridCol w:w="590"/>
        <w:gridCol w:w="6368"/>
        <w:gridCol w:w="2957"/>
      </w:tblGrid>
      <w:tr w:rsidR="004B3E2C" w:rsidTr="004B3E2C">
        <w:trPr>
          <w:trHeight w:hRule="exact" w:val="576"/>
        </w:trPr>
        <w:tc>
          <w:tcPr>
            <w:tcW w:w="590" w:type="dxa"/>
            <w:tcBorders>
              <w:top w:val="single" w:sz="4" w:space="0" w:color="auto"/>
              <w:left w:val="single" w:sz="4" w:space="0" w:color="auto"/>
              <w:bottom w:val="nil"/>
              <w:right w:val="nil"/>
            </w:tcBorders>
            <w:shd w:val="clear" w:color="auto" w:fill="FFFFFF"/>
            <w:hideMark/>
          </w:tcPr>
          <w:p w:rsidR="004B3E2C" w:rsidRDefault="004B3E2C">
            <w:pPr>
              <w:spacing w:line="256" w:lineRule="auto"/>
              <w:jc w:val="center"/>
              <w:rPr>
                <w:b/>
                <w:lang w:eastAsia="en-US"/>
              </w:rPr>
            </w:pPr>
            <w:r>
              <w:rPr>
                <w:b/>
                <w:lang w:eastAsia="en-US"/>
              </w:rPr>
              <w:t>№</w:t>
            </w:r>
          </w:p>
          <w:p w:rsidR="004B3E2C" w:rsidRDefault="004B3E2C">
            <w:pPr>
              <w:spacing w:line="256" w:lineRule="auto"/>
              <w:jc w:val="center"/>
              <w:rPr>
                <w:b/>
                <w:lang w:eastAsia="en-US"/>
              </w:rPr>
            </w:pPr>
            <w:r>
              <w:rPr>
                <w:b/>
                <w:lang w:eastAsia="en-US"/>
              </w:rPr>
              <w:t>п/п</w:t>
            </w:r>
          </w:p>
        </w:tc>
        <w:tc>
          <w:tcPr>
            <w:tcW w:w="6366" w:type="dxa"/>
            <w:tcBorders>
              <w:top w:val="single" w:sz="4" w:space="0" w:color="auto"/>
              <w:left w:val="single" w:sz="4" w:space="0" w:color="auto"/>
              <w:bottom w:val="nil"/>
              <w:right w:val="nil"/>
            </w:tcBorders>
            <w:shd w:val="clear" w:color="auto" w:fill="FFFFFF"/>
            <w:hideMark/>
          </w:tcPr>
          <w:p w:rsidR="004B3E2C" w:rsidRDefault="004B3E2C">
            <w:pPr>
              <w:spacing w:line="256" w:lineRule="auto"/>
              <w:jc w:val="center"/>
              <w:rPr>
                <w:b/>
                <w:lang w:eastAsia="en-US"/>
              </w:rPr>
            </w:pPr>
            <w:r>
              <w:rPr>
                <w:b/>
                <w:lang w:eastAsia="en-US"/>
              </w:rPr>
              <w:t>Наименование показателя</w:t>
            </w:r>
          </w:p>
        </w:tc>
        <w:tc>
          <w:tcPr>
            <w:tcW w:w="2956" w:type="dxa"/>
            <w:tcBorders>
              <w:top w:val="single" w:sz="4" w:space="0" w:color="auto"/>
              <w:left w:val="single" w:sz="4" w:space="0" w:color="auto"/>
              <w:bottom w:val="nil"/>
              <w:right w:val="single" w:sz="4" w:space="0" w:color="auto"/>
            </w:tcBorders>
            <w:shd w:val="clear" w:color="auto" w:fill="FFFFFF"/>
            <w:hideMark/>
          </w:tcPr>
          <w:p w:rsidR="004B3E2C" w:rsidRDefault="004B3E2C">
            <w:pPr>
              <w:spacing w:line="256" w:lineRule="auto"/>
              <w:jc w:val="center"/>
              <w:rPr>
                <w:b/>
                <w:lang w:eastAsia="en-US"/>
              </w:rPr>
            </w:pPr>
            <w:r>
              <w:rPr>
                <w:b/>
                <w:lang w:eastAsia="en-US"/>
              </w:rPr>
              <w:t>Величина</w:t>
            </w:r>
          </w:p>
        </w:tc>
      </w:tr>
      <w:tr w:rsidR="004B3E2C" w:rsidTr="004B3E2C">
        <w:trPr>
          <w:trHeight w:hRule="exact" w:val="1805"/>
        </w:trPr>
        <w:tc>
          <w:tcPr>
            <w:tcW w:w="590" w:type="dxa"/>
            <w:tcBorders>
              <w:top w:val="single" w:sz="4" w:space="0" w:color="auto"/>
              <w:left w:val="single" w:sz="4" w:space="0" w:color="auto"/>
              <w:bottom w:val="nil"/>
              <w:right w:val="nil"/>
            </w:tcBorders>
            <w:shd w:val="clear" w:color="auto" w:fill="FFFFFF"/>
            <w:hideMark/>
          </w:tcPr>
          <w:p w:rsidR="004B3E2C" w:rsidRDefault="004B3E2C">
            <w:pPr>
              <w:spacing w:line="256" w:lineRule="auto"/>
              <w:ind w:firstLine="567"/>
              <w:jc w:val="center"/>
              <w:rPr>
                <w:lang w:eastAsia="en-US"/>
              </w:rPr>
            </w:pPr>
            <w:r>
              <w:rPr>
                <w:lang w:eastAsia="en-US"/>
              </w:rPr>
              <w:t>11.</w:t>
            </w:r>
          </w:p>
        </w:tc>
        <w:tc>
          <w:tcPr>
            <w:tcW w:w="6366" w:type="dxa"/>
            <w:tcBorders>
              <w:top w:val="single" w:sz="4" w:space="0" w:color="auto"/>
              <w:left w:val="single" w:sz="4" w:space="0" w:color="auto"/>
              <w:bottom w:val="nil"/>
              <w:right w:val="nil"/>
            </w:tcBorders>
            <w:shd w:val="clear" w:color="auto" w:fill="FFFFFF"/>
            <w:hideMark/>
          </w:tcPr>
          <w:p w:rsidR="004B3E2C" w:rsidRDefault="004B3E2C">
            <w:pPr>
              <w:pStyle w:val="ConsPlusNormal0"/>
              <w:spacing w:line="256" w:lineRule="auto"/>
              <w:ind w:firstLine="119"/>
              <w:rPr>
                <w:sz w:val="24"/>
                <w:szCs w:val="24"/>
              </w:rPr>
            </w:pPr>
            <w:r>
              <w:rPr>
                <w:sz w:val="24"/>
                <w:szCs w:val="24"/>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4" w:space="0" w:color="auto"/>
              <w:left w:val="single" w:sz="4" w:space="0" w:color="auto"/>
              <w:bottom w:val="nil"/>
              <w:right w:val="single" w:sz="4" w:space="0" w:color="auto"/>
            </w:tcBorders>
            <w:shd w:val="clear" w:color="auto" w:fill="FFFFFF"/>
            <w:hideMark/>
          </w:tcPr>
          <w:p w:rsidR="004B3E2C" w:rsidRDefault="004B3E2C">
            <w:pPr>
              <w:spacing w:line="256" w:lineRule="auto"/>
              <w:jc w:val="center"/>
              <w:rPr>
                <w:lang w:eastAsia="en-US"/>
              </w:rPr>
            </w:pPr>
            <w:r>
              <w:rPr>
                <w:lang w:eastAsia="en-US"/>
              </w:rPr>
              <w:t>100%</w:t>
            </w:r>
          </w:p>
        </w:tc>
      </w:tr>
      <w:tr w:rsidR="004B3E2C" w:rsidTr="004B3E2C">
        <w:trPr>
          <w:trHeight w:hRule="exact" w:val="1547"/>
        </w:trPr>
        <w:tc>
          <w:tcPr>
            <w:tcW w:w="590" w:type="dxa"/>
            <w:tcBorders>
              <w:top w:val="single" w:sz="4" w:space="0" w:color="auto"/>
              <w:left w:val="single" w:sz="4" w:space="0" w:color="auto"/>
              <w:bottom w:val="single" w:sz="4" w:space="0" w:color="auto"/>
              <w:right w:val="nil"/>
            </w:tcBorders>
            <w:shd w:val="clear" w:color="auto" w:fill="FFFFFF"/>
            <w:hideMark/>
          </w:tcPr>
          <w:p w:rsidR="004B3E2C" w:rsidRDefault="004B3E2C">
            <w:pPr>
              <w:spacing w:line="256" w:lineRule="auto"/>
              <w:ind w:firstLine="567"/>
              <w:jc w:val="center"/>
              <w:rPr>
                <w:lang w:eastAsia="en-US"/>
              </w:rPr>
            </w:pPr>
            <w:r>
              <w:rPr>
                <w:lang w:eastAsia="en-US"/>
              </w:rPr>
              <w:lastRenderedPageBreak/>
              <w:t>22.</w:t>
            </w:r>
          </w:p>
        </w:tc>
        <w:tc>
          <w:tcPr>
            <w:tcW w:w="6366" w:type="dxa"/>
            <w:tcBorders>
              <w:top w:val="single" w:sz="4" w:space="0" w:color="auto"/>
              <w:left w:val="single" w:sz="4" w:space="0" w:color="auto"/>
              <w:bottom w:val="single" w:sz="4" w:space="0" w:color="auto"/>
              <w:right w:val="nil"/>
            </w:tcBorders>
            <w:shd w:val="clear" w:color="auto" w:fill="FFFFFF"/>
          </w:tcPr>
          <w:p w:rsidR="004B3E2C" w:rsidRDefault="004B3E2C">
            <w:pPr>
              <w:autoSpaceDE w:val="0"/>
              <w:autoSpaceDN w:val="0"/>
              <w:adjustRightInd w:val="0"/>
              <w:spacing w:line="256" w:lineRule="auto"/>
              <w:ind w:firstLine="119"/>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B3E2C" w:rsidRDefault="004B3E2C">
            <w:pPr>
              <w:spacing w:line="256" w:lineRule="auto"/>
              <w:ind w:firstLine="567"/>
              <w:jc w:val="both"/>
              <w:rPr>
                <w:lang w:eastAsia="en-US"/>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rsidR="004B3E2C" w:rsidRDefault="004B3E2C">
            <w:pPr>
              <w:spacing w:line="256" w:lineRule="auto"/>
              <w:jc w:val="center"/>
              <w:rPr>
                <w:lang w:eastAsia="en-US"/>
              </w:rPr>
            </w:pPr>
            <w:r>
              <w:rPr>
                <w:lang w:eastAsia="en-US"/>
              </w:rPr>
              <w:t>Исполнено / Не исполнено</w:t>
            </w:r>
          </w:p>
        </w:tc>
      </w:tr>
      <w:tr w:rsidR="004B3E2C" w:rsidTr="004B3E2C">
        <w:trPr>
          <w:trHeight w:hRule="exact" w:val="2999"/>
        </w:trPr>
        <w:tc>
          <w:tcPr>
            <w:tcW w:w="590" w:type="dxa"/>
            <w:tcBorders>
              <w:top w:val="single" w:sz="4" w:space="0" w:color="auto"/>
              <w:left w:val="single" w:sz="4" w:space="0" w:color="auto"/>
              <w:bottom w:val="single" w:sz="4" w:space="0" w:color="auto"/>
              <w:right w:val="nil"/>
            </w:tcBorders>
            <w:shd w:val="clear" w:color="auto" w:fill="FFFFFF"/>
            <w:hideMark/>
          </w:tcPr>
          <w:p w:rsidR="004B3E2C" w:rsidRDefault="004B3E2C">
            <w:pPr>
              <w:widowControl w:val="0"/>
              <w:spacing w:line="256" w:lineRule="auto"/>
              <w:jc w:val="center"/>
              <w:rPr>
                <w:rFonts w:ascii="Courier New" w:eastAsia="Courier New" w:hAnsi="Courier New" w:cs="Courier New"/>
                <w:color w:val="000000"/>
                <w:lang w:eastAsia="en-US"/>
              </w:rPr>
            </w:pPr>
            <w:r>
              <w:rPr>
                <w:color w:val="000000"/>
                <w:shd w:val="clear" w:color="auto" w:fill="FFFFFF"/>
                <w:lang w:eastAsia="en-US"/>
              </w:rPr>
              <w:t>3.</w:t>
            </w:r>
          </w:p>
        </w:tc>
        <w:tc>
          <w:tcPr>
            <w:tcW w:w="6366" w:type="dxa"/>
            <w:tcBorders>
              <w:top w:val="single" w:sz="4" w:space="0" w:color="auto"/>
              <w:left w:val="single" w:sz="4" w:space="0" w:color="auto"/>
              <w:bottom w:val="single" w:sz="4" w:space="0" w:color="auto"/>
              <w:right w:val="nil"/>
            </w:tcBorders>
            <w:shd w:val="clear" w:color="auto" w:fill="FFFFFF"/>
            <w:hideMark/>
          </w:tcPr>
          <w:p w:rsidR="004B3E2C" w:rsidRDefault="004B3E2C">
            <w:pPr>
              <w:pStyle w:val="ConsPlusNormal0"/>
              <w:spacing w:line="256" w:lineRule="auto"/>
              <w:ind w:firstLine="119"/>
              <w:rPr>
                <w:rFonts w:ascii="Times New Roman" w:eastAsia="Times New Roman" w:hAnsi="Times New Roman" w:cs="Times New Roman"/>
                <w:sz w:val="24"/>
                <w:szCs w:val="24"/>
              </w:rPr>
            </w:pPr>
            <w:r>
              <w:rPr>
                <w:sz w:val="24"/>
                <w:szCs w:val="24"/>
              </w:rPr>
              <w:t xml:space="preserve">Доля выданных предостережений по результатам рассмотрения обращений </w:t>
            </w:r>
            <w:proofErr w:type="gramStart"/>
            <w:r>
              <w:rPr>
                <w:sz w:val="24"/>
                <w:szCs w:val="24"/>
              </w:rPr>
              <w:t>с  подтвердившимися</w:t>
            </w:r>
            <w:proofErr w:type="gramEnd"/>
            <w:r>
              <w:rPr>
                <w:sz w:val="24"/>
                <w:szCs w:val="24"/>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rsidR="004B3E2C" w:rsidRDefault="004B3E2C">
            <w:pPr>
              <w:spacing w:line="256" w:lineRule="auto"/>
              <w:jc w:val="center"/>
              <w:rPr>
                <w:lang w:eastAsia="en-US"/>
              </w:rPr>
            </w:pPr>
            <w:r>
              <w:rPr>
                <w:lang w:eastAsia="en-US"/>
              </w:rPr>
              <w:t>20% и более</w:t>
            </w:r>
          </w:p>
        </w:tc>
      </w:tr>
      <w:tr w:rsidR="004B3E2C" w:rsidTr="004B3E2C">
        <w:trPr>
          <w:trHeight w:hRule="exact" w:val="1001"/>
        </w:trPr>
        <w:tc>
          <w:tcPr>
            <w:tcW w:w="590" w:type="dxa"/>
            <w:tcBorders>
              <w:top w:val="single" w:sz="4" w:space="0" w:color="auto"/>
              <w:left w:val="single" w:sz="4" w:space="0" w:color="auto"/>
              <w:bottom w:val="single" w:sz="4" w:space="0" w:color="auto"/>
              <w:right w:val="nil"/>
            </w:tcBorders>
            <w:shd w:val="clear" w:color="auto" w:fill="FFFFFF"/>
            <w:hideMark/>
          </w:tcPr>
          <w:p w:rsidR="004B3E2C" w:rsidRDefault="004B3E2C">
            <w:pPr>
              <w:widowControl w:val="0"/>
              <w:spacing w:line="230" w:lineRule="exact"/>
              <w:ind w:left="220"/>
              <w:rPr>
                <w:lang w:eastAsia="en-US"/>
              </w:rPr>
            </w:pPr>
            <w:r>
              <w:rPr>
                <w:color w:val="000000"/>
                <w:shd w:val="clear" w:color="auto" w:fill="FFFFFF"/>
                <w:lang w:eastAsia="en-US"/>
              </w:rPr>
              <w:t>4.</w:t>
            </w:r>
          </w:p>
        </w:tc>
        <w:tc>
          <w:tcPr>
            <w:tcW w:w="6366" w:type="dxa"/>
            <w:tcBorders>
              <w:top w:val="single" w:sz="4" w:space="0" w:color="auto"/>
              <w:left w:val="single" w:sz="4" w:space="0" w:color="auto"/>
              <w:bottom w:val="single" w:sz="4" w:space="0" w:color="auto"/>
              <w:right w:val="nil"/>
            </w:tcBorders>
            <w:shd w:val="clear" w:color="auto" w:fill="FFFFFF"/>
          </w:tcPr>
          <w:p w:rsidR="004B3E2C" w:rsidRDefault="004B3E2C">
            <w:pPr>
              <w:widowControl w:val="0"/>
              <w:spacing w:line="274" w:lineRule="exact"/>
              <w:rPr>
                <w:lang w:eastAsia="en-US"/>
              </w:rPr>
            </w:pPr>
            <w:r>
              <w:rPr>
                <w:lang w:eastAsia="en-US"/>
              </w:rPr>
              <w:t>Доля лиц, удовлетворённых консультированием в общем количестве лиц, обратившихся за консультированием</w:t>
            </w:r>
          </w:p>
          <w:p w:rsidR="004B3E2C" w:rsidRDefault="004B3E2C">
            <w:pPr>
              <w:widowControl w:val="0"/>
              <w:spacing w:line="274" w:lineRule="exact"/>
              <w:ind w:firstLine="440"/>
              <w:jc w:val="both"/>
              <w:rPr>
                <w:lang w:eastAsia="en-US"/>
              </w:rPr>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rsidR="004B3E2C" w:rsidRDefault="004B3E2C">
            <w:pPr>
              <w:widowControl w:val="0"/>
              <w:spacing w:line="277" w:lineRule="exact"/>
              <w:jc w:val="center"/>
              <w:rPr>
                <w:lang w:eastAsia="en-US"/>
              </w:rPr>
            </w:pPr>
            <w:r>
              <w:rPr>
                <w:lang w:eastAsia="en-US"/>
              </w:rPr>
              <w:t>100%</w:t>
            </w:r>
          </w:p>
        </w:tc>
      </w:tr>
    </w:tbl>
    <w:p w:rsidR="004B3E2C" w:rsidRDefault="004B3E2C" w:rsidP="004B3E2C">
      <w:pPr>
        <w:jc w:val="both"/>
        <w:rPr>
          <w:rStyle w:val="a5"/>
          <w:i w:val="0"/>
        </w:rPr>
      </w:pPr>
    </w:p>
    <w:p w:rsidR="004B3E2C" w:rsidRDefault="004B3E2C" w:rsidP="004B3E2C">
      <w:pPr>
        <w:ind w:firstLine="567"/>
        <w:jc w:val="both"/>
        <w:rPr>
          <w:rFonts w:eastAsia="Calibri"/>
          <w:lang w:eastAsia="en-US"/>
        </w:rPr>
      </w:pPr>
      <w:r>
        <w:rPr>
          <w:rFonts w:eastAsia="Calibri"/>
          <w:lang w:eastAsia="en-US"/>
        </w:rPr>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4B3E2C" w:rsidRDefault="004B3E2C" w:rsidP="004B3E2C">
      <w:pPr>
        <w:rPr>
          <w:bCs/>
          <w:sz w:val="28"/>
          <w:szCs w:val="28"/>
        </w:rPr>
      </w:pPr>
    </w:p>
    <w:p w:rsidR="004B3E2C" w:rsidRDefault="004B3E2C" w:rsidP="004B3E2C"/>
    <w:p w:rsidR="008A4598" w:rsidRDefault="008A4598"/>
    <w:sectPr w:rsidR="008A4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26"/>
    <w:rsid w:val="004B3E2C"/>
    <w:rsid w:val="008A4598"/>
    <w:rsid w:val="00A6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608B8-2B15-445E-B930-4259ECFB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B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4B3E2C"/>
    <w:rPr>
      <w:rFonts w:ascii="Courier New" w:eastAsia="Times New Roman" w:hAnsi="Courier New" w:cs="Times New Roman"/>
      <w:sz w:val="20"/>
      <w:szCs w:val="20"/>
      <w:lang w:val="x-none" w:eastAsia="x-none"/>
    </w:rPr>
  </w:style>
  <w:style w:type="character" w:customStyle="1" w:styleId="a3">
    <w:name w:val="Без интервала Знак"/>
    <w:link w:val="a4"/>
    <w:uiPriority w:val="1"/>
    <w:locked/>
    <w:rsid w:val="004B3E2C"/>
    <w:rPr>
      <w:rFonts w:ascii="Calibri" w:hAnsi="Calibri" w:cs="Calibri"/>
    </w:rPr>
  </w:style>
  <w:style w:type="paragraph" w:styleId="a4">
    <w:name w:val="No Spacing"/>
    <w:link w:val="a3"/>
    <w:uiPriority w:val="1"/>
    <w:qFormat/>
    <w:rsid w:val="004B3E2C"/>
    <w:pPr>
      <w:spacing w:after="0" w:line="240" w:lineRule="auto"/>
    </w:pPr>
    <w:rPr>
      <w:rFonts w:ascii="Calibri" w:hAnsi="Calibri" w:cs="Calibri"/>
    </w:rPr>
  </w:style>
  <w:style w:type="character" w:customStyle="1" w:styleId="ConsPlusNormal">
    <w:name w:val="ConsPlusNormal Знак"/>
    <w:link w:val="ConsPlusNormal0"/>
    <w:locked/>
    <w:rsid w:val="004B3E2C"/>
    <w:rPr>
      <w:sz w:val="28"/>
      <w:szCs w:val="28"/>
    </w:rPr>
  </w:style>
  <w:style w:type="paragraph" w:customStyle="1" w:styleId="ConsPlusNormal0">
    <w:name w:val="ConsPlusNormal"/>
    <w:link w:val="ConsPlusNormal"/>
    <w:rsid w:val="004B3E2C"/>
    <w:pPr>
      <w:autoSpaceDE w:val="0"/>
      <w:autoSpaceDN w:val="0"/>
      <w:adjustRightInd w:val="0"/>
      <w:spacing w:after="0" w:line="240" w:lineRule="auto"/>
    </w:pPr>
    <w:rPr>
      <w:sz w:val="28"/>
      <w:szCs w:val="28"/>
    </w:rPr>
  </w:style>
  <w:style w:type="character" w:styleId="a5">
    <w:name w:val="Emphasis"/>
    <w:basedOn w:val="a0"/>
    <w:qFormat/>
    <w:rsid w:val="004B3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0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2620</Words>
  <Characters>14937</Characters>
  <Application>Microsoft Office Word</Application>
  <DocSecurity>0</DocSecurity>
  <Lines>124</Lines>
  <Paragraphs>35</Paragraphs>
  <ScaleCrop>false</ScaleCrop>
  <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2024-09-26T08:50:00Z</dcterms:created>
  <dcterms:modified xsi:type="dcterms:W3CDTF">2024-09-26T08:55:00Z</dcterms:modified>
</cp:coreProperties>
</file>