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4D" w:rsidRDefault="00A7674D" w:rsidP="00A7674D">
      <w:pPr>
        <w:pStyle w:val="a3"/>
        <w:jc w:val="center"/>
        <w:rPr>
          <w:b/>
          <w:sz w:val="24"/>
          <w:szCs w:val="24"/>
          <w:lang w:eastAsia="ru-RU"/>
        </w:rPr>
      </w:pPr>
      <w:r>
        <w:rPr>
          <w:b/>
          <w:sz w:val="24"/>
          <w:szCs w:val="24"/>
          <w:lang w:eastAsia="ru-RU"/>
        </w:rPr>
        <w:t>СОВЕТ ДЕПУТАТОВ</w:t>
      </w:r>
      <w:r>
        <w:rPr>
          <w:b/>
          <w:sz w:val="24"/>
          <w:szCs w:val="24"/>
          <w:lang w:eastAsia="ru-RU"/>
        </w:rPr>
        <w:br/>
        <w:t>ДИВИНСКОГО СЕЛЬСОВЕТА</w:t>
      </w:r>
    </w:p>
    <w:p w:rsidR="00A7674D" w:rsidRDefault="00A7674D" w:rsidP="00A7674D">
      <w:pPr>
        <w:pStyle w:val="a3"/>
        <w:jc w:val="center"/>
        <w:rPr>
          <w:b/>
          <w:sz w:val="24"/>
          <w:szCs w:val="24"/>
          <w:lang w:eastAsia="ru-RU"/>
        </w:rPr>
      </w:pPr>
      <w:r>
        <w:rPr>
          <w:b/>
          <w:sz w:val="24"/>
          <w:szCs w:val="24"/>
          <w:lang w:eastAsia="ru-RU"/>
        </w:rPr>
        <w:t>БОЛОТНИНСКОГО РАЙОНА</w:t>
      </w:r>
    </w:p>
    <w:p w:rsidR="00A7674D" w:rsidRDefault="00A7674D" w:rsidP="00A7674D">
      <w:pPr>
        <w:pStyle w:val="a3"/>
        <w:jc w:val="center"/>
        <w:rPr>
          <w:b/>
          <w:sz w:val="24"/>
          <w:szCs w:val="24"/>
          <w:lang w:eastAsia="ru-RU"/>
        </w:rPr>
      </w:pPr>
      <w:r>
        <w:rPr>
          <w:b/>
          <w:sz w:val="24"/>
          <w:szCs w:val="24"/>
          <w:lang w:eastAsia="ru-RU"/>
        </w:rPr>
        <w:t>НОВОСИБИРСКОЙ ОБЛАСТИ</w:t>
      </w:r>
    </w:p>
    <w:p w:rsidR="00A7674D" w:rsidRDefault="00A7674D" w:rsidP="00A7674D">
      <w:pPr>
        <w:pStyle w:val="a3"/>
        <w:jc w:val="center"/>
        <w:rPr>
          <w:b/>
          <w:sz w:val="24"/>
          <w:szCs w:val="24"/>
          <w:lang w:eastAsia="ru-RU"/>
        </w:rPr>
      </w:pPr>
    </w:p>
    <w:p w:rsidR="00A7674D" w:rsidRDefault="00A7674D" w:rsidP="00A7674D">
      <w:pPr>
        <w:pStyle w:val="a3"/>
        <w:jc w:val="center"/>
        <w:rPr>
          <w:b/>
          <w:sz w:val="24"/>
          <w:szCs w:val="24"/>
          <w:lang w:eastAsia="ru-RU"/>
        </w:rPr>
      </w:pPr>
      <w:r>
        <w:rPr>
          <w:b/>
          <w:sz w:val="24"/>
          <w:szCs w:val="24"/>
          <w:lang w:eastAsia="ru-RU"/>
        </w:rPr>
        <w:t>РЕШЕНИЕ</w:t>
      </w:r>
    </w:p>
    <w:p w:rsidR="00A7674D" w:rsidRDefault="00A7674D" w:rsidP="00A7674D">
      <w:pPr>
        <w:spacing w:after="0" w:line="240" w:lineRule="auto"/>
        <w:ind w:left="432" w:hanging="43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16 -й сессии</w:t>
      </w:r>
      <w:r>
        <w:rPr>
          <w:rFonts w:ascii="Times New Roman" w:eastAsia="Times New Roman" w:hAnsi="Times New Roman" w:cs="Times New Roman"/>
          <w:b/>
          <w:color w:val="FF0000"/>
          <w:sz w:val="24"/>
          <w:szCs w:val="24"/>
          <w:lang w:eastAsia="ru-RU"/>
        </w:rPr>
        <w:t> </w:t>
      </w:r>
      <w:proofErr w:type="gramStart"/>
      <w:r>
        <w:rPr>
          <w:rFonts w:ascii="Times New Roman" w:eastAsia="Times New Roman" w:hAnsi="Times New Roman" w:cs="Times New Roman"/>
          <w:b/>
          <w:color w:val="000000"/>
          <w:sz w:val="24"/>
          <w:szCs w:val="24"/>
          <w:lang w:eastAsia="ru-RU"/>
        </w:rPr>
        <w:t>( шестого</w:t>
      </w:r>
      <w:proofErr w:type="gramEnd"/>
      <w:r>
        <w:rPr>
          <w:rFonts w:ascii="Times New Roman" w:eastAsia="Times New Roman" w:hAnsi="Times New Roman" w:cs="Times New Roman"/>
          <w:b/>
          <w:color w:val="000000"/>
          <w:sz w:val="24"/>
          <w:szCs w:val="24"/>
          <w:lang w:eastAsia="ru-RU"/>
        </w:rPr>
        <w:t xml:space="preserve">  созыва)</w:t>
      </w:r>
    </w:p>
    <w:p w:rsidR="00A7674D" w:rsidRDefault="00A7674D" w:rsidP="00A7674D">
      <w:pPr>
        <w:spacing w:after="0" w:line="240" w:lineRule="auto"/>
        <w:ind w:left="432" w:hanging="43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w:t>
      </w:r>
    </w:p>
    <w:p w:rsidR="00A7674D" w:rsidRDefault="00A7674D" w:rsidP="00A7674D">
      <w:pPr>
        <w:spacing w:after="0" w:line="240" w:lineRule="auto"/>
        <w:ind w:left="432" w:hanging="43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20.09. 2022  г.                                                   №      88</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708"/>
        <w:jc w:val="center"/>
        <w:rPr>
          <w:rFonts w:ascii="Times New Roman" w:eastAsia="Times New Roman" w:hAnsi="Times New Roman" w:cs="Times New Roman"/>
          <w:b/>
          <w:bCs/>
          <w:color w:val="000000"/>
          <w:sz w:val="24"/>
          <w:szCs w:val="24"/>
          <w:lang w:eastAsia="ru-RU"/>
        </w:rPr>
      </w:pPr>
    </w:p>
    <w:p w:rsidR="00A7674D" w:rsidRDefault="00A7674D" w:rsidP="00A7674D">
      <w:pPr>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об утверждении Порядка формирования, ведения, обязательного опубликования перечня имущества, находящегося в собственности муниципального образования  Дивинского сельсовета </w:t>
      </w:r>
      <w:proofErr w:type="spellStart"/>
      <w:r>
        <w:rPr>
          <w:rFonts w:ascii="Times New Roman" w:eastAsia="Times New Roman" w:hAnsi="Times New Roman" w:cs="Times New Roman"/>
          <w:b/>
          <w:bCs/>
          <w:color w:val="000000"/>
          <w:sz w:val="24"/>
          <w:szCs w:val="24"/>
          <w:lang w:eastAsia="ru-RU"/>
        </w:rPr>
        <w:t>Болотниского</w:t>
      </w:r>
      <w:proofErr w:type="spellEnd"/>
      <w:r>
        <w:rPr>
          <w:rFonts w:ascii="Times New Roman" w:eastAsia="Times New Roman" w:hAnsi="Times New Roman" w:cs="Times New Roman"/>
          <w:b/>
          <w:bCs/>
          <w:color w:val="000000"/>
          <w:sz w:val="24"/>
          <w:szCs w:val="24"/>
          <w:lang w:eastAsia="ru-RU"/>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соответствии с Федеральным </w:t>
      </w:r>
      <w:hyperlink r:id="rId4" w:history="1">
        <w:r>
          <w:rPr>
            <w:rStyle w:val="a4"/>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от 24 июля 2007 г. N 209-ФЗ "О развитии малого и среднего предпринимательства в Российской Федерации", Федеральным </w:t>
      </w:r>
      <w:hyperlink r:id="rId5" w:history="1">
        <w:r>
          <w:rPr>
            <w:rStyle w:val="a4"/>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от 26 июля 2006 г. N 135-ФЗ "О защите конкуренции</w:t>
      </w:r>
      <w:proofErr w:type="gramStart"/>
      <w:r>
        <w:rPr>
          <w:rFonts w:ascii="Times New Roman" w:eastAsia="Times New Roman" w:hAnsi="Times New Roman" w:cs="Times New Roman"/>
          <w:color w:val="000000"/>
          <w:sz w:val="24"/>
          <w:szCs w:val="24"/>
          <w:lang w:eastAsia="ru-RU"/>
        </w:rPr>
        <w:t>",  Совет</w:t>
      </w:r>
      <w:proofErr w:type="gramEnd"/>
      <w:r>
        <w:rPr>
          <w:rFonts w:ascii="Times New Roman" w:eastAsia="Times New Roman" w:hAnsi="Times New Roman" w:cs="Times New Roman"/>
          <w:color w:val="000000"/>
          <w:sz w:val="24"/>
          <w:szCs w:val="24"/>
          <w:lang w:eastAsia="ru-RU"/>
        </w:rPr>
        <w:t xml:space="preserve"> депутатов Дивинского сельсовета </w:t>
      </w: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 Новосибирской области </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решил: </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w:t>
      </w:r>
      <w:r>
        <w:rPr>
          <w:rFonts w:ascii="Times New Roman" w:eastAsia="Times New Roman" w:hAnsi="Times New Roman" w:cs="Times New Roman"/>
          <w:color w:val="000000"/>
          <w:sz w:val="24"/>
          <w:szCs w:val="24"/>
          <w:lang w:eastAsia="ru-RU"/>
        </w:rPr>
        <w:t xml:space="preserve">Утвердить Порядок формирования, ведения, обязательного опубликования перечня имущества, находящегося в собственности муниципального образования </w:t>
      </w:r>
      <w:proofErr w:type="spellStart"/>
      <w:r>
        <w:rPr>
          <w:rFonts w:ascii="Times New Roman" w:eastAsia="Times New Roman" w:hAnsi="Times New Roman" w:cs="Times New Roman"/>
          <w:color w:val="000000"/>
          <w:sz w:val="24"/>
          <w:szCs w:val="24"/>
          <w:lang w:eastAsia="ru-RU"/>
        </w:rPr>
        <w:t>Болотнинский</w:t>
      </w:r>
      <w:proofErr w:type="spellEnd"/>
      <w:r>
        <w:rPr>
          <w:rFonts w:ascii="Times New Roman" w:eastAsia="Times New Roman" w:hAnsi="Times New Roman" w:cs="Times New Roman"/>
          <w:color w:val="000000"/>
          <w:sz w:val="24"/>
          <w:szCs w:val="24"/>
          <w:lang w:eastAsia="ru-RU"/>
        </w:rPr>
        <w:t xml:space="preserve"> район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Решение от 17.10.2017 № </w:t>
      </w:r>
      <w:proofErr w:type="gramStart"/>
      <w:r>
        <w:rPr>
          <w:rFonts w:ascii="Times New Roman" w:eastAsia="Times New Roman" w:hAnsi="Times New Roman" w:cs="Times New Roman"/>
          <w:color w:val="000000"/>
          <w:sz w:val="24"/>
          <w:szCs w:val="24"/>
          <w:lang w:eastAsia="ru-RU"/>
        </w:rPr>
        <w:t>105  «</w:t>
      </w:r>
      <w:proofErr w:type="gramEnd"/>
      <w:r>
        <w:rPr>
          <w:rFonts w:ascii="Times New Roman" w:eastAsia="Times New Roman" w:hAnsi="Times New Roman" w:cs="Times New Roman"/>
          <w:color w:val="000000"/>
          <w:sz w:val="24"/>
          <w:szCs w:val="24"/>
          <w:lang w:eastAsia="ru-RU"/>
        </w:rPr>
        <w:t>Об утверждении Порядка формирования и ведения перечня имущества, находящегося в собственности муниципального образования Дивинского  сельсовета, свободного от прав третьих лиц (за предпринимательство), предназначенного для представления его во владение и (или) в пользование на долгосрочной основе субъектам малого и среднего предпринимательства» признать утратившим силу.</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Настоящее решение вступает в силу после его подписания и обнародования.</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Дивинского сельсовета                                   </w:t>
      </w:r>
      <w:proofErr w:type="gramStart"/>
      <w:r>
        <w:rPr>
          <w:rFonts w:ascii="Times New Roman" w:eastAsia="Times New Roman" w:hAnsi="Times New Roman" w:cs="Times New Roman"/>
          <w:color w:val="000000"/>
          <w:sz w:val="24"/>
          <w:szCs w:val="24"/>
          <w:lang w:eastAsia="ru-RU"/>
        </w:rPr>
        <w:t>Е..А. .Литвинова</w:t>
      </w:r>
      <w:proofErr w:type="gramEnd"/>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Новосибирской области</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Председатель Совета депутатов                                   Е.С. Филатов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Дивинского сельсовета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Новосибирской области </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решению  </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Совета депутатов Дивинского сельсовета </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 </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Новосибирской области</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20.09.2022   № 88</w:t>
      </w:r>
    </w:p>
    <w:p w:rsidR="00A7674D" w:rsidRDefault="00A7674D" w:rsidP="00A7674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Порядок формирования, ведения, обязательного опубликования перечня имущества, находящегося в собственности муниципального образования Дивинского сельсовета </w:t>
      </w: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Общие положения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Настоящий Порядок разработан в соответствии с Федеральным </w:t>
      </w:r>
      <w:hyperlink r:id="rId6" w:history="1">
        <w:r>
          <w:rPr>
            <w:rStyle w:val="a4"/>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от 24 июля 2007 г. N 209-ФЗ "О развитии малого и среднего предпринимательства в Российской Федерации", Федеральным законом от 26 июля 2006 года № 135-ФЗ «О защите конкуренции» и регулирует процедуру формирования, ведения, ежегодного дополнения и опубликования Перечня имущества, находящегося в собственности муниципального образования  </w:t>
      </w:r>
      <w:proofErr w:type="spellStart"/>
      <w:r>
        <w:rPr>
          <w:rFonts w:ascii="Times New Roman" w:eastAsia="Times New Roman" w:hAnsi="Times New Roman" w:cs="Times New Roman"/>
          <w:color w:val="000000"/>
          <w:sz w:val="24"/>
          <w:szCs w:val="24"/>
          <w:lang w:eastAsia="ru-RU"/>
        </w:rPr>
        <w:t>Дивинский</w:t>
      </w:r>
      <w:proofErr w:type="spellEnd"/>
      <w:r>
        <w:rPr>
          <w:rFonts w:ascii="Times New Roman" w:eastAsia="Times New Roman" w:hAnsi="Times New Roman" w:cs="Times New Roman"/>
          <w:color w:val="000000"/>
          <w:sz w:val="24"/>
          <w:szCs w:val="24"/>
          <w:lang w:eastAsia="ru-RU"/>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(далее-субъекты).</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перечень может быть включено как движимое, так и недвижимое имущество, составляющее казну  Дивинского сельсовета </w:t>
      </w:r>
      <w:proofErr w:type="spellStart"/>
      <w:r>
        <w:rPr>
          <w:rFonts w:ascii="Times New Roman" w:eastAsia="Times New Roman" w:hAnsi="Times New Roman" w:cs="Times New Roman"/>
          <w:color w:val="000000"/>
          <w:sz w:val="24"/>
          <w:szCs w:val="24"/>
          <w:lang w:eastAsia="ru-RU"/>
        </w:rPr>
        <w:t>Болотнинского</w:t>
      </w:r>
      <w:proofErr w:type="spellEnd"/>
      <w:r>
        <w:rPr>
          <w:rFonts w:ascii="Times New Roman" w:eastAsia="Times New Roman" w:hAnsi="Times New Roman" w:cs="Times New Roman"/>
          <w:color w:val="000000"/>
          <w:sz w:val="24"/>
          <w:szCs w:val="24"/>
          <w:lang w:eastAsia="ru-RU"/>
        </w:rPr>
        <w:t xml:space="preserve">  района, а также имущество, закрепленное на праве хозяйственного ведения или оперативного управления за муниципальным  казенным предприятием, на праве оперативного управления за муниципальным учреждением, которое по своему назначению может использоваться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для осуществления видов деятельности, предусмотренных законодательством (далее –Имущество).</w:t>
      </w:r>
    </w:p>
    <w:p w:rsidR="00A7674D" w:rsidRDefault="00A7674D" w:rsidP="00A767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1.1. Виды движимого имущества, не подлежащего отчуждению в соответствии с  Федеральным </w:t>
      </w:r>
      <w:hyperlink r:id="rId7" w:anchor="dst0" w:history="1">
        <w:r>
          <w:rPr>
            <w:rStyle w:val="a4"/>
            <w:rFonts w:ascii="Times New Roman" w:hAnsi="Times New Roman" w:cs="Times New Roman"/>
            <w:color w:val="auto"/>
            <w:sz w:val="24"/>
            <w:szCs w:val="24"/>
            <w:shd w:val="clear" w:color="auto" w:fill="FFFFFF"/>
          </w:rPr>
          <w:t>законом</w:t>
        </w:r>
      </w:hyperlink>
      <w:r>
        <w:rPr>
          <w:rFonts w:ascii="Times New Roman" w:hAnsi="Times New Roman" w:cs="Times New Roman"/>
          <w:sz w:val="24"/>
          <w:szCs w:val="24"/>
          <w:shd w:val="clear" w:color="auto" w:fill="FFFFFF"/>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Pr>
          <w:rFonts w:ascii="Times New Roman" w:hAnsi="Times New Roman" w:cs="Times New Roman"/>
          <w:sz w:val="24"/>
          <w:szCs w:val="24"/>
          <w:shd w:val="clear" w:color="auto" w:fill="FFFFFF"/>
        </w:rPr>
        <w:lastRenderedPageBreak/>
        <w:t>Российской Федерации», установлены распоряжением Правительства Российской Федерации от 18.03.2023 № 632-р</w:t>
      </w:r>
      <w:r>
        <w:rPr>
          <w:rFonts w:ascii="Times New Roman" w:eastAsia="Times New Roman" w:hAnsi="Times New Roman" w:cs="Times New Roman"/>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Формирование, ведение, изменения, ежегодное дополнение, и опубликование Перечня</w:t>
      </w:r>
    </w:p>
    <w:p w:rsidR="00A7674D" w:rsidRDefault="00A7674D" w:rsidP="00A7674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2.1. В перечне содержатся сведения о муниципальном имуществе   Дивинского  сельсовета,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движимого </w:t>
      </w:r>
      <w:r>
        <w:rPr>
          <w:rFonts w:ascii="Times New Roman" w:eastAsia="Times New Roman" w:hAnsi="Times New Roman" w:cs="Times New Roman"/>
          <w:color w:val="FF0000"/>
          <w:sz w:val="24"/>
          <w:szCs w:val="24"/>
          <w:lang w:eastAsia="ru-RU"/>
        </w:rPr>
        <w:t xml:space="preserve">и </w:t>
      </w:r>
      <w:r>
        <w:rPr>
          <w:rFonts w:ascii="Times New Roman" w:eastAsia="Times New Roman" w:hAnsi="Times New Roman" w:cs="Times New Roman"/>
          <w:color w:val="000000"/>
          <w:sz w:val="24"/>
          <w:szCs w:val="24"/>
          <w:lang w:eastAsia="ru-RU"/>
        </w:rPr>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Формирование и ведение Перечня основываются на следующих основных принципах:</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доступность информации об имуществе, включённом в Перечень, для субъектов малого и среднего предпринимательства и организаций инфраструктуры поддержки;</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предоставление имущества, принадлежащего на праве собственности муниципальному </w:t>
      </w:r>
      <w:proofErr w:type="gramStart"/>
      <w:r>
        <w:rPr>
          <w:rFonts w:ascii="Times New Roman" w:eastAsia="Times New Roman" w:hAnsi="Times New Roman" w:cs="Times New Roman"/>
          <w:color w:val="000000"/>
          <w:sz w:val="24"/>
          <w:szCs w:val="24"/>
          <w:lang w:eastAsia="ru-RU"/>
        </w:rPr>
        <w:t xml:space="preserve">образованию  </w:t>
      </w:r>
      <w:proofErr w:type="spellStart"/>
      <w:r>
        <w:rPr>
          <w:rFonts w:ascii="Times New Roman" w:eastAsia="Times New Roman" w:hAnsi="Times New Roman" w:cs="Times New Roman"/>
          <w:color w:val="000000"/>
          <w:sz w:val="24"/>
          <w:szCs w:val="24"/>
          <w:lang w:eastAsia="ru-RU"/>
        </w:rPr>
        <w:t>Дивинский</w:t>
      </w:r>
      <w:proofErr w:type="spellEnd"/>
      <w:proofErr w:type="gramEnd"/>
      <w:r>
        <w:rPr>
          <w:rFonts w:ascii="Times New Roman" w:eastAsia="Times New Roman" w:hAnsi="Times New Roman" w:cs="Times New Roman"/>
          <w:color w:val="000000"/>
          <w:sz w:val="24"/>
          <w:szCs w:val="24"/>
          <w:lang w:eastAsia="ru-RU"/>
        </w:rPr>
        <w:t xml:space="preserve">  сельсовет во владение и (или) в пользование на долгосрочной основе (в том числе возмездное, безвозмездно и по льготным ставкам арендной платы) субъектам и организациям инфраструктуры поддержки;</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реализация полномочий муниципального </w:t>
      </w:r>
      <w:proofErr w:type="gramStart"/>
      <w:r>
        <w:rPr>
          <w:rFonts w:ascii="Times New Roman" w:eastAsia="Times New Roman" w:hAnsi="Times New Roman" w:cs="Times New Roman"/>
          <w:color w:val="000000"/>
          <w:sz w:val="24"/>
          <w:szCs w:val="24"/>
          <w:lang w:eastAsia="ru-RU"/>
        </w:rPr>
        <w:t xml:space="preserve">образования  </w:t>
      </w:r>
      <w:proofErr w:type="spellStart"/>
      <w:r>
        <w:rPr>
          <w:rFonts w:ascii="Times New Roman" w:eastAsia="Times New Roman" w:hAnsi="Times New Roman" w:cs="Times New Roman"/>
          <w:color w:val="000000"/>
          <w:sz w:val="24"/>
          <w:szCs w:val="24"/>
          <w:lang w:eastAsia="ru-RU"/>
        </w:rPr>
        <w:t>Дивинский</w:t>
      </w:r>
      <w:proofErr w:type="spellEnd"/>
      <w:proofErr w:type="gramEnd"/>
      <w:r>
        <w:rPr>
          <w:rFonts w:ascii="Times New Roman" w:eastAsia="Times New Roman" w:hAnsi="Times New Roman" w:cs="Times New Roman"/>
          <w:color w:val="000000"/>
          <w:sz w:val="24"/>
          <w:szCs w:val="24"/>
          <w:lang w:eastAsia="ru-RU"/>
        </w:rPr>
        <w:t xml:space="preserve">  сельсовет в сфере оказания имущественной поддержки субъектам;</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повышение эффективности управления муниципальным имуществом находящегося в </w:t>
      </w:r>
      <w:proofErr w:type="gramStart"/>
      <w:r>
        <w:rPr>
          <w:rFonts w:ascii="Times New Roman" w:eastAsia="Times New Roman" w:hAnsi="Times New Roman" w:cs="Times New Roman"/>
          <w:color w:val="000000"/>
          <w:sz w:val="24"/>
          <w:szCs w:val="24"/>
          <w:lang w:eastAsia="ru-RU"/>
        </w:rPr>
        <w:t>собственности  Дивинского</w:t>
      </w:r>
      <w:proofErr w:type="gramEnd"/>
      <w:r>
        <w:rPr>
          <w:rFonts w:ascii="Times New Roman" w:eastAsia="Times New Roman" w:hAnsi="Times New Roman" w:cs="Times New Roman"/>
          <w:color w:val="000000"/>
          <w:sz w:val="24"/>
          <w:szCs w:val="24"/>
          <w:lang w:eastAsia="ru-RU"/>
        </w:rPr>
        <w:t xml:space="preserve">  сельсовета, стимулирования развития малого и среднего предпринимательства на территории муниципального образования  </w:t>
      </w:r>
      <w:proofErr w:type="spellStart"/>
      <w:r>
        <w:rPr>
          <w:rFonts w:ascii="Times New Roman" w:eastAsia="Times New Roman" w:hAnsi="Times New Roman" w:cs="Times New Roman"/>
          <w:color w:val="000000"/>
          <w:sz w:val="24"/>
          <w:szCs w:val="24"/>
          <w:lang w:eastAsia="ru-RU"/>
        </w:rPr>
        <w:t>Дивинский</w:t>
      </w:r>
      <w:proofErr w:type="spellEnd"/>
      <w:r>
        <w:rPr>
          <w:rFonts w:ascii="Times New Roman" w:eastAsia="Times New Roman" w:hAnsi="Times New Roman" w:cs="Times New Roman"/>
          <w:color w:val="000000"/>
          <w:sz w:val="24"/>
          <w:szCs w:val="24"/>
          <w:lang w:eastAsia="ru-RU"/>
        </w:rPr>
        <w:t xml:space="preserve">  сельсовет;</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достоверность данных об имуществе, включенном в Перечень, и поддержание актуальности информации об имуществе, включённом в Перечень.</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Ежегодная актуализация Перечня (до 1 ноября текущего года), осуществляется на основе предложений.</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В перечень может быть включено:</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недвижимое имущество, подключенное к сетям инженерно-технического обеспечения и имеющее доступ к объектам транспортной инфраструктуры;</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w:t>
      </w:r>
      <w:r>
        <w:rPr>
          <w:rFonts w:ascii="Times New Roman" w:eastAsia="Times New Roman" w:hAnsi="Times New Roman" w:cs="Times New Roman"/>
          <w:color w:val="000000"/>
          <w:sz w:val="24"/>
          <w:szCs w:val="24"/>
          <w:lang w:eastAsia="ru-RU"/>
        </w:rPr>
        <w:lastRenderedPageBreak/>
        <w:t>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здания, строения и сооружения, подлежащие ремонту,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 Перечень, изменения и ежегодное дополнение в него утверждаются   Постановлением </w:t>
      </w:r>
      <w:proofErr w:type="gramStart"/>
      <w:r>
        <w:rPr>
          <w:rFonts w:ascii="Times New Roman" w:eastAsia="Times New Roman" w:hAnsi="Times New Roman" w:cs="Times New Roman"/>
          <w:color w:val="000000"/>
          <w:sz w:val="24"/>
          <w:szCs w:val="24"/>
          <w:lang w:eastAsia="ru-RU"/>
        </w:rPr>
        <w:t>Главы  Дивинского</w:t>
      </w:r>
      <w:proofErr w:type="gramEnd"/>
      <w:r>
        <w:rPr>
          <w:rFonts w:ascii="Times New Roman" w:eastAsia="Times New Roman" w:hAnsi="Times New Roman" w:cs="Times New Roman"/>
          <w:color w:val="000000"/>
          <w:sz w:val="24"/>
          <w:szCs w:val="24"/>
          <w:lang w:eastAsia="ru-RU"/>
        </w:rPr>
        <w:t xml:space="preserve">  сельсовета.</w:t>
      </w:r>
    </w:p>
    <w:p w:rsidR="00A7674D" w:rsidRDefault="00A7674D" w:rsidP="00A7674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Формирования и ведения Перечня осуществляется специалистом администрации на бумажных и электронных носителях по форме, согласно приложению № 1 к настоящему порядку. Специалист отвечает за достоверность содержащихся в Перечне сведений.</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В Перечень вносятся сведения о муниципальном имуществе, соответствующем следующим критериям:</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имущество свободно от прав третьих лиц (за исключением имущественных прав субъектов, а также права хозяйственного ведения, права оперативного управления);</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в отношении имущества не установлен запрет на его передачу во временное владение и (или) пользование, в том числе в аренду;</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имущество не является объектом религиозного назначения;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имущество не требует проведения капитального ремонта или реконструкции, не является объектом незавершённого строительства, за исключением случая, предусмотренных постановлением </w:t>
      </w:r>
      <w:proofErr w:type="gramStart"/>
      <w:r>
        <w:rPr>
          <w:rFonts w:ascii="Times New Roman" w:eastAsia="Times New Roman" w:hAnsi="Times New Roman" w:cs="Times New Roman"/>
          <w:color w:val="000000"/>
          <w:sz w:val="24"/>
          <w:szCs w:val="24"/>
          <w:lang w:eastAsia="ru-RU"/>
        </w:rPr>
        <w:t>главы  Дивинского</w:t>
      </w:r>
      <w:proofErr w:type="gramEnd"/>
      <w:r>
        <w:rPr>
          <w:rFonts w:ascii="Times New Roman" w:eastAsia="Times New Roman" w:hAnsi="Times New Roman" w:cs="Times New Roman"/>
          <w:color w:val="000000"/>
          <w:sz w:val="24"/>
          <w:szCs w:val="24"/>
          <w:lang w:eastAsia="ru-RU"/>
        </w:rPr>
        <w:t xml:space="preserve">  сельсовета,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имущество не включено в прогнозный план (программу) приватизации имущества, находящегося в собственности муниципального образования Дивинского сельсовета;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 имущество не признано аварийным и подлежащим сносу;</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 имущество не относиться к жилому фонду и не является объектом сети инженерно-технического обеспечения, к которым подключён объект жилищного фонда;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 земельные участки, на которых расположены объекты недвижимого имущества, должны предусматривать их использование для размещения указанных объектов.</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земельный участок не относится к земельным участкам, предусмотренным подпунктами 1-10, 13-15, 18, 19 пункта 8 статьи 39.11. Земельного кодекса РФ, за исключением земельных участков, предоставленных в аренду субъектам;</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 в отношении имущества, закреплённого за муниципальным унитарным предприятием,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согласовано постановлением главы Дивинского сельсовета, на включение имущества в Перечень в целях предоставления такого  имущества во владение и (или) в пользование субъектам и организациям, образующим инфраструктуру поддержки;</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w:t>
      </w:r>
      <w:r>
        <w:rPr>
          <w:rFonts w:ascii="Times New Roman" w:eastAsia="Times New Roman" w:hAnsi="Times New Roman" w:cs="Times New Roman"/>
          <w:color w:val="000000"/>
          <w:sz w:val="24"/>
          <w:szCs w:val="24"/>
          <w:lang w:eastAsia="ru-RU"/>
        </w:rPr>
        <w:lastRenderedPageBreak/>
        <w:t>аренду на срок пять и более лет в соответствии с законом РФ не допускается, а также не является частью неделимой вещи.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Сведения об имуществе группируются в Перечень по видам имущества (недвижимое имущество (в том числе единый недвижимый комплекс), земельные участки, движимое имущество).</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Внесение сведений об имуществе в Перечень (в том числе ежегодное дополнение), а также исключение сведений об имуществе из Перечня осуществляется   Постановлением главы Дивинского сельсовета по его инициативе.</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образования Дивинского сельсовета.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 Рассмотрение главой </w:t>
      </w:r>
      <w:proofErr w:type="gramStart"/>
      <w:r>
        <w:rPr>
          <w:rFonts w:ascii="Times New Roman" w:eastAsia="Times New Roman" w:hAnsi="Times New Roman" w:cs="Times New Roman"/>
          <w:color w:val="000000"/>
          <w:sz w:val="24"/>
          <w:szCs w:val="24"/>
          <w:lang w:eastAsia="ru-RU"/>
        </w:rPr>
        <w:t>Дивинского  сельсовета</w:t>
      </w:r>
      <w:proofErr w:type="gramEnd"/>
      <w:r>
        <w:rPr>
          <w:rFonts w:ascii="Times New Roman" w:eastAsia="Times New Roman" w:hAnsi="Times New Roman" w:cs="Times New Roman"/>
          <w:color w:val="000000"/>
          <w:sz w:val="24"/>
          <w:szCs w:val="24"/>
          <w:lang w:eastAsia="ru-RU"/>
        </w:rPr>
        <w:t xml:space="preserve"> предложений, поступивших от лиц, указанных в пункте 2.9. настоящего Порядка, осуществляется в течение 10 календарных дней со дня их поступления. По результатам рассмотрения принимается одно из следующих решений:</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 включении сведений об имуществе, в отношении которого поступило предложение, в Перечень с принятием соответствующего правового акта;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 исключении сведений об имуществе, в отношении которого поступило предложение, из Перечня, с принятием соответствующего правового акта;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 отказе в учете предложений с направлением лицу, представившему предложение, мотивированного отказа о невозможности включения сведений об имуществе в Перечень;</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 Решение об отказе в учете предложения о включении имущества в Перечень принимается в следующих случаях:</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имущество не соответствует критериям, установленным пунктом   пункт м) статьи 2.7. настоящего Порядка;</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proofErr w:type="gramStart"/>
      <w:r>
        <w:rPr>
          <w:rFonts w:ascii="Times New Roman" w:eastAsia="Times New Roman" w:hAnsi="Times New Roman" w:cs="Times New Roman"/>
          <w:color w:val="000000"/>
          <w:sz w:val="24"/>
          <w:szCs w:val="24"/>
          <w:lang w:eastAsia="ru-RU"/>
        </w:rPr>
        <w:t>Отдела</w:t>
      </w:r>
      <w:proofErr w:type="gramEnd"/>
      <w:r>
        <w:rPr>
          <w:rFonts w:ascii="Times New Roman" w:eastAsia="Times New Roman" w:hAnsi="Times New Roman" w:cs="Times New Roman"/>
          <w:color w:val="000000"/>
          <w:sz w:val="24"/>
          <w:szCs w:val="24"/>
          <w:lang w:eastAsia="ru-RU"/>
        </w:rPr>
        <w:t xml:space="preserve"> уполномоченного на согласование сделок с имуществом балансодержателя;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отсутствуют индивидуально-определенные признаки движимого имущества, позволяющие заключить в отношении него договор аренды.</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глава Дивинского сельсовета вправе исключить сведения о муниципальном имуществе Дивинского сельсовета из Перечня, если в течение двух лет со дня включения сведений об указанном имуществе в Перечень в отношении такого имущества от субъектов или организаций, образующих инфраструктуру поддержки субъектов не поступило:</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Земельного кодекса Российской Федерации.</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 Сведения о муниципальном имуществе Дивинского сельсовета подлежат исключению из Перечня, в следующих случаях:</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Pr>
          <w:rFonts w:ascii="Times New Roman" w:eastAsia="Times New Roman" w:hAnsi="Times New Roman" w:cs="Times New Roman"/>
          <w:color w:val="000000"/>
          <w:sz w:val="24"/>
          <w:szCs w:val="24"/>
          <w:lang w:eastAsia="ru-RU"/>
        </w:rPr>
        <w:t>Дивинский</w:t>
      </w:r>
      <w:proofErr w:type="spellEnd"/>
      <w:r>
        <w:rPr>
          <w:rFonts w:ascii="Times New Roman" w:eastAsia="Times New Roman" w:hAnsi="Times New Roman" w:cs="Times New Roman"/>
          <w:color w:val="000000"/>
          <w:sz w:val="24"/>
          <w:szCs w:val="24"/>
          <w:lang w:eastAsia="ru-RU"/>
        </w:rPr>
        <w:t> сельсовет.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 право собственности муниципального образования </w:t>
      </w:r>
      <w:proofErr w:type="spellStart"/>
      <w:r>
        <w:rPr>
          <w:rFonts w:ascii="Times New Roman" w:eastAsia="Times New Roman" w:hAnsi="Times New Roman" w:cs="Times New Roman"/>
          <w:color w:val="000000"/>
          <w:sz w:val="24"/>
          <w:szCs w:val="24"/>
          <w:lang w:eastAsia="ru-RU"/>
        </w:rPr>
        <w:t>Дивинский</w:t>
      </w:r>
      <w:proofErr w:type="spellEnd"/>
      <w:r>
        <w:rPr>
          <w:rFonts w:ascii="Times New Roman" w:eastAsia="Times New Roman" w:hAnsi="Times New Roman" w:cs="Times New Roman"/>
          <w:color w:val="000000"/>
          <w:sz w:val="24"/>
          <w:szCs w:val="24"/>
          <w:lang w:eastAsia="ru-RU"/>
        </w:rPr>
        <w:t> сельсовет на имущество прекращено по решению суда или в ином установленном законом порядке;</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прекращение существования имущества в результате его гибели или уничтожения;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 Постановлением главы  Дивинского сельсовета исключается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на условиях, обеспечивающих проведение капитального ремонта и (или) реконструкцию объекта за счет средств субъекта малого и среднего предпринимательства или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2.15. Администрация уведомляет арендатора о намерении исключения имущества из Перечня в срок не позднее трех рабочих дней с даты получения информации одного из оснований, указанных в пункте 2.13. настоящего порядка, за исключением подпункта д </w:t>
      </w:r>
      <w:proofErr w:type="gramStart"/>
      <w:r>
        <w:rPr>
          <w:rFonts w:ascii="Times New Roman" w:eastAsia="Times New Roman" w:hAnsi="Times New Roman" w:cs="Times New Roman"/>
          <w:color w:val="000000"/>
          <w:sz w:val="24"/>
          <w:szCs w:val="24"/>
          <w:lang w:eastAsia="ru-RU"/>
        </w:rPr>
        <w:t>пункта  2.13</w:t>
      </w:r>
      <w:proofErr w:type="gramEnd"/>
      <w:r>
        <w:rPr>
          <w:rFonts w:ascii="Times New Roman" w:eastAsia="Times New Roman" w:hAnsi="Times New Roman" w:cs="Times New Roman"/>
          <w:color w:val="000000"/>
          <w:sz w:val="24"/>
          <w:szCs w:val="24"/>
          <w:lang w:eastAsia="ru-RU"/>
        </w:rPr>
        <w:t>.</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Перечень и все изменения к нему, а также исключение сведений о муниципальном имуществе, подлежат обязательному опубликованию в средствах массовой информации и размещению в сети Интернет на официальном сайте администрации </w:t>
      </w:r>
      <w:proofErr w:type="gramStart"/>
      <w:r>
        <w:rPr>
          <w:rFonts w:ascii="Times New Roman" w:eastAsia="Times New Roman" w:hAnsi="Times New Roman" w:cs="Times New Roman"/>
          <w:color w:val="000000"/>
          <w:sz w:val="24"/>
          <w:szCs w:val="24"/>
          <w:lang w:eastAsia="ru-RU"/>
        </w:rPr>
        <w:t>Дивинского  сельсовета</w:t>
      </w:r>
      <w:proofErr w:type="gramEnd"/>
      <w:r>
        <w:rPr>
          <w:rFonts w:ascii="Times New Roman" w:eastAsia="Times New Roman" w:hAnsi="Times New Roman" w:cs="Times New Roman"/>
          <w:color w:val="000000"/>
          <w:sz w:val="24"/>
          <w:szCs w:val="24"/>
          <w:lang w:eastAsia="ru-RU"/>
        </w:rPr>
        <w:t xml:space="preserve"> (далее – администрация) в течение 10 рабочих дней со дня вступления в силу постановления главы Дивинского  сельсовета об утверждении перечня либо о внесении в него изменений.</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Требования к имуществу сведения, о котором включены в Перечень</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Имущество, включенное в Перечень должно использоваться по целевому назначению.</w:t>
      </w:r>
    </w:p>
    <w:p w:rsidR="00A7674D" w:rsidRDefault="00A7674D" w:rsidP="00A7674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Получатели имущественной поддержки не вправе совершать следующие действия: отчуждать в собственность третьим лицам (продавать, производить обмен, передавать в дар и наследование); сдавать в аренду; отдавать в </w:t>
      </w:r>
      <w:proofErr w:type="gramStart"/>
      <w:r>
        <w:rPr>
          <w:rFonts w:ascii="Times New Roman" w:eastAsia="Times New Roman" w:hAnsi="Times New Roman" w:cs="Times New Roman"/>
          <w:color w:val="000000"/>
          <w:sz w:val="24"/>
          <w:szCs w:val="24"/>
          <w:lang w:eastAsia="ru-RU"/>
        </w:rPr>
        <w:t>залог;  вносить</w:t>
      </w:r>
      <w:proofErr w:type="gramEnd"/>
      <w:r>
        <w:rPr>
          <w:rFonts w:ascii="Times New Roman" w:eastAsia="Times New Roman" w:hAnsi="Times New Roman" w:cs="Times New Roman"/>
          <w:color w:val="000000"/>
          <w:sz w:val="24"/>
          <w:szCs w:val="24"/>
          <w:lang w:eastAsia="ru-RU"/>
        </w:rPr>
        <w:t xml:space="preserve"> в уставный капитал любых других субъектов хозяйственной деятельности, обременять его другими способами и т.п.).</w:t>
      </w: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p>
    <w:p w:rsidR="00A7674D" w:rsidRDefault="00A7674D" w:rsidP="00A7674D">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7674D" w:rsidRDefault="00A7674D" w:rsidP="00A7674D">
      <w:pPr>
        <w:spacing w:after="0" w:line="240" w:lineRule="auto"/>
        <w:rPr>
          <w:rFonts w:ascii="Times New Roman" w:eastAsia="Times New Roman" w:hAnsi="Times New Roman" w:cs="Times New Roman"/>
          <w:color w:val="000000"/>
          <w:sz w:val="24"/>
          <w:szCs w:val="24"/>
          <w:lang w:eastAsia="ru-RU"/>
        </w:rPr>
        <w:sectPr w:rsidR="00A7674D">
          <w:pgSz w:w="11906" w:h="16838"/>
          <w:pgMar w:top="1134" w:right="850" w:bottom="1134" w:left="1701" w:header="708" w:footer="708" w:gutter="0"/>
          <w:cols w:space="720"/>
        </w:sectPr>
      </w:pPr>
    </w:p>
    <w:p w:rsidR="00A7674D" w:rsidRDefault="00A7674D" w:rsidP="00A7674D">
      <w:pPr>
        <w:spacing w:after="0" w:line="240" w:lineRule="auto"/>
        <w:ind w:firstLine="567"/>
        <w:jc w:val="both"/>
        <w:rPr>
          <w:rFonts w:ascii="Arial" w:eastAsia="Times New Roman" w:hAnsi="Arial" w:cs="Arial"/>
          <w:color w:val="000000"/>
          <w:sz w:val="24"/>
          <w:szCs w:val="24"/>
          <w:lang w:eastAsia="ru-RU"/>
        </w:rPr>
      </w:pPr>
    </w:p>
    <w:p w:rsidR="00A7674D" w:rsidRDefault="00A7674D" w:rsidP="00A7674D">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Приложение 1</w:t>
      </w:r>
    </w:p>
    <w:p w:rsidR="00A7674D" w:rsidRDefault="00A7674D" w:rsidP="00A7674D">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Форма перечня муниципального имущества, находящегося в собственности муниципального образования </w:t>
      </w:r>
      <w:proofErr w:type="spellStart"/>
      <w:r>
        <w:rPr>
          <w:rFonts w:ascii="Times New Roman" w:eastAsia="Times New Roman" w:hAnsi="Times New Roman" w:cs="Times New Roman"/>
          <w:color w:val="000000"/>
          <w:sz w:val="24"/>
          <w:szCs w:val="24"/>
          <w:lang w:eastAsia="ru-RU"/>
        </w:rPr>
        <w:t>Дивинский</w:t>
      </w:r>
      <w:proofErr w:type="spellEnd"/>
      <w:r>
        <w:rPr>
          <w:rFonts w:ascii="Times New Roman" w:eastAsia="Times New Roman" w:hAnsi="Times New Roman" w:cs="Times New Roman"/>
          <w:color w:val="000000"/>
          <w:sz w:val="24"/>
          <w:szCs w:val="24"/>
          <w:lang w:eastAsia="ru-RU"/>
        </w:rPr>
        <w:t> сельсовет предназначенного для предоставления во владения и (или) в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9885" w:type="dxa"/>
        <w:tblCellMar>
          <w:left w:w="0" w:type="dxa"/>
          <w:right w:w="0" w:type="dxa"/>
        </w:tblCellMar>
        <w:tblLook w:val="04A0" w:firstRow="1" w:lastRow="0" w:firstColumn="1" w:lastColumn="0" w:noHBand="0" w:noVBand="1"/>
      </w:tblPr>
      <w:tblGrid>
        <w:gridCol w:w="1056"/>
        <w:gridCol w:w="1791"/>
        <w:gridCol w:w="1626"/>
        <w:gridCol w:w="2172"/>
        <w:gridCol w:w="1758"/>
        <w:gridCol w:w="2550"/>
        <w:gridCol w:w="1593"/>
      </w:tblGrid>
      <w:tr w:rsidR="00A7674D" w:rsidTr="00A7674D">
        <w:trPr>
          <w:trHeight w:val="240"/>
        </w:trPr>
        <w:tc>
          <w:tcPr>
            <w:tcW w:w="4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w:t>
            </w:r>
          </w:p>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п/п</w:t>
            </w:r>
          </w:p>
        </w:tc>
        <w:tc>
          <w:tcPr>
            <w:tcW w:w="16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Адрес местоположения объекта</w:t>
            </w:r>
          </w:p>
        </w:tc>
        <w:tc>
          <w:tcPr>
            <w:tcW w:w="15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Вид объекта недвижимости. тип движимого имущества</w:t>
            </w:r>
          </w:p>
        </w:tc>
        <w:tc>
          <w:tcPr>
            <w:tcW w:w="14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Наименование объекта учёта</w:t>
            </w: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Сведения о недвижимом имуществе</w:t>
            </w:r>
          </w:p>
        </w:tc>
      </w:tr>
      <w:tr w:rsidR="00A7674D" w:rsidTr="00A7674D">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467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Основная характеристика объекта недвижимости</w:t>
            </w:r>
          </w:p>
        </w:tc>
      </w:tr>
      <w:tr w:rsidR="00A7674D" w:rsidTr="00A7674D">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Тип (площадь, протяжённость, объем, глубина</w:t>
            </w:r>
          </w:p>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-для объектов незавершённого строительства)</w:t>
            </w:r>
          </w:p>
        </w:tc>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Фактическое значение/проектируемое (для объектов незавершённого строительства)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color w:val="000000"/>
                <w:sz w:val="20"/>
                <w:szCs w:val="20"/>
                <w:lang w:eastAsia="ru-RU"/>
              </w:rPr>
              <w:t>Единица измерения</w:t>
            </w:r>
          </w:p>
        </w:tc>
      </w:tr>
      <w:tr w:rsidR="00A7674D" w:rsidTr="00A7674D">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15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16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7</w:t>
            </w:r>
          </w:p>
        </w:tc>
      </w:tr>
    </w:tbl>
    <w:p w:rsidR="00A7674D" w:rsidRDefault="00A7674D" w:rsidP="00A7674D">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p>
    <w:tbl>
      <w:tblPr>
        <w:tblW w:w="9885" w:type="dxa"/>
        <w:tblCellMar>
          <w:left w:w="0" w:type="dxa"/>
          <w:right w:w="0" w:type="dxa"/>
        </w:tblCellMar>
        <w:tblLook w:val="04A0" w:firstRow="1" w:lastRow="0" w:firstColumn="1" w:lastColumn="0" w:noHBand="0" w:noVBand="1"/>
      </w:tblPr>
      <w:tblGrid>
        <w:gridCol w:w="1317"/>
        <w:gridCol w:w="1433"/>
        <w:gridCol w:w="2502"/>
        <w:gridCol w:w="1665"/>
        <w:gridCol w:w="1561"/>
        <w:gridCol w:w="1783"/>
        <w:gridCol w:w="1376"/>
        <w:gridCol w:w="1082"/>
        <w:gridCol w:w="1835"/>
      </w:tblGrid>
      <w:tr w:rsidR="00A7674D" w:rsidTr="00A7674D">
        <w:trPr>
          <w:trHeight w:val="165"/>
        </w:trPr>
        <w:tc>
          <w:tcPr>
            <w:tcW w:w="5778"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Сведения о недвижимом имуществе</w:t>
            </w:r>
          </w:p>
        </w:tc>
        <w:tc>
          <w:tcPr>
            <w:tcW w:w="411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Сведения о движимом имуществе</w:t>
            </w:r>
          </w:p>
        </w:tc>
      </w:tr>
      <w:tr w:rsidR="00A7674D" w:rsidTr="00A7674D">
        <w:trPr>
          <w:trHeight w:val="180"/>
        </w:trPr>
        <w:tc>
          <w:tcPr>
            <w:tcW w:w="21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Кадастровый номер</w:t>
            </w:r>
          </w:p>
        </w:tc>
        <w:tc>
          <w:tcPr>
            <w:tcW w:w="14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Техническое состояние объекта недвижимости (пригодно, требуется текущий ремонт или капитальный)</w:t>
            </w:r>
          </w:p>
        </w:tc>
        <w:tc>
          <w:tcPr>
            <w:tcW w:w="10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Категория земель</w:t>
            </w:r>
          </w:p>
        </w:tc>
        <w:tc>
          <w:tcPr>
            <w:tcW w:w="10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вид разрешённого использования</w:t>
            </w:r>
          </w:p>
        </w:tc>
        <w:tc>
          <w:tcPr>
            <w:tcW w:w="8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Гос. регистрационный знак</w:t>
            </w:r>
          </w:p>
        </w:tc>
        <w:tc>
          <w:tcPr>
            <w:tcW w:w="9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Марка, модель</w:t>
            </w:r>
          </w:p>
        </w:tc>
        <w:tc>
          <w:tcPr>
            <w:tcW w:w="9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Год выпуска</w:t>
            </w:r>
          </w:p>
        </w:tc>
        <w:tc>
          <w:tcPr>
            <w:tcW w:w="13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Состав (принадлежности) имущества</w:t>
            </w:r>
          </w:p>
        </w:tc>
      </w:tr>
      <w:tr w:rsidR="00A7674D" w:rsidTr="00A7674D">
        <w:trPr>
          <w:trHeight w:val="195"/>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номер</w:t>
            </w:r>
          </w:p>
        </w:tc>
        <w:tc>
          <w:tcPr>
            <w:tcW w:w="1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Тип (условный, кадастровый)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r>
      <w:tr w:rsidR="00A7674D" w:rsidTr="00A7674D">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13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14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0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13</w:t>
            </w:r>
          </w:p>
        </w:tc>
        <w:tc>
          <w:tcPr>
            <w:tcW w:w="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15</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16</w:t>
            </w:r>
          </w:p>
        </w:tc>
      </w:tr>
    </w:tbl>
    <w:p w:rsidR="00A7674D" w:rsidRDefault="00A7674D" w:rsidP="00A7674D">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p>
    <w:tbl>
      <w:tblPr>
        <w:tblW w:w="9885" w:type="dxa"/>
        <w:tblCellMar>
          <w:left w:w="0" w:type="dxa"/>
          <w:right w:w="0" w:type="dxa"/>
        </w:tblCellMar>
        <w:tblLook w:val="04A0" w:firstRow="1" w:lastRow="0" w:firstColumn="1" w:lastColumn="0" w:noHBand="0" w:noVBand="1"/>
      </w:tblPr>
      <w:tblGrid>
        <w:gridCol w:w="1706"/>
        <w:gridCol w:w="1233"/>
        <w:gridCol w:w="2172"/>
        <w:gridCol w:w="1595"/>
        <w:gridCol w:w="1874"/>
        <w:gridCol w:w="1870"/>
        <w:gridCol w:w="2033"/>
      </w:tblGrid>
      <w:tr w:rsidR="00A7674D" w:rsidTr="00A7674D">
        <w:tc>
          <w:tcPr>
            <w:tcW w:w="988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Сведения о правообладателях и о правах третьих лиц имущества</w:t>
            </w:r>
          </w:p>
        </w:tc>
      </w:tr>
      <w:tr w:rsidR="00A7674D" w:rsidTr="00A7674D">
        <w:tc>
          <w:tcPr>
            <w:tcW w:w="32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Для договоров аренды и безвозмездного пользования</w:t>
            </w:r>
          </w:p>
        </w:tc>
        <w:tc>
          <w:tcPr>
            <w:tcW w:w="13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Наименование правообладателя (собственника)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Наличие ограниченного вещного права (для казны- указываем «нет», хозяйственное ведение, оперативное управление)</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ИНН правообладателя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Контактный номер</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Электронный адрес</w:t>
            </w:r>
          </w:p>
        </w:tc>
      </w:tr>
      <w:tr w:rsidR="00A7674D" w:rsidTr="00A7674D">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Наличие права аренды или безвозмездного пользования (да/нет)</w:t>
            </w:r>
          </w:p>
        </w:tc>
        <w:tc>
          <w:tcPr>
            <w:tcW w:w="1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both"/>
              <w:rPr>
                <w:rFonts w:ascii="Arial" w:eastAsia="Times New Roman" w:hAnsi="Arial" w:cs="Arial"/>
                <w:sz w:val="20"/>
                <w:szCs w:val="20"/>
                <w:lang w:eastAsia="ru-RU"/>
              </w:rPr>
            </w:pPr>
            <w:r>
              <w:rPr>
                <w:rFonts w:ascii="Arial" w:eastAsia="Times New Roman" w:hAnsi="Arial" w:cs="Arial"/>
                <w:sz w:val="20"/>
                <w:szCs w:val="20"/>
                <w:lang w:eastAsia="ru-RU"/>
              </w:rPr>
              <w:t>Дата окончания срока действия договора (при наличии)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674D" w:rsidRDefault="00A7674D">
            <w:pPr>
              <w:spacing w:after="0"/>
              <w:rPr>
                <w:rFonts w:ascii="Arial" w:eastAsia="Times New Roman" w:hAnsi="Arial" w:cs="Arial"/>
                <w:sz w:val="20"/>
                <w:szCs w:val="20"/>
                <w:lang w:eastAsia="ru-RU"/>
              </w:rPr>
            </w:pPr>
          </w:p>
        </w:tc>
      </w:tr>
      <w:tr w:rsidR="00A7674D" w:rsidTr="00A7674D">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rPr>
                <w:rFonts w:ascii="Arial" w:eastAsia="Times New Roman" w:hAnsi="Arial" w:cs="Arial"/>
                <w:sz w:val="20"/>
                <w:szCs w:val="20"/>
                <w:lang w:eastAsia="ru-RU"/>
              </w:rPr>
            </w:pPr>
          </w:p>
        </w:tc>
        <w:tc>
          <w:tcPr>
            <w:tcW w:w="1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18</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19</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21</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22</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674D" w:rsidRDefault="00A7674D">
            <w:pPr>
              <w:spacing w:after="0" w:line="240" w:lineRule="auto"/>
              <w:ind w:firstLine="567"/>
              <w:jc w:val="center"/>
              <w:rPr>
                <w:rFonts w:ascii="Arial" w:eastAsia="Times New Roman" w:hAnsi="Arial" w:cs="Arial"/>
                <w:sz w:val="20"/>
                <w:szCs w:val="20"/>
                <w:lang w:eastAsia="ru-RU"/>
              </w:rPr>
            </w:pPr>
            <w:r>
              <w:rPr>
                <w:rFonts w:ascii="Arial" w:eastAsia="Times New Roman" w:hAnsi="Arial" w:cs="Arial"/>
                <w:sz w:val="20"/>
                <w:szCs w:val="20"/>
                <w:lang w:eastAsia="ru-RU"/>
              </w:rPr>
              <w:t>23</w:t>
            </w:r>
          </w:p>
        </w:tc>
      </w:tr>
    </w:tbl>
    <w:p w:rsidR="00280832" w:rsidRDefault="00280832" w:rsidP="00A7674D">
      <w:bookmarkStart w:id="0" w:name="_GoBack"/>
      <w:bookmarkEnd w:id="0"/>
    </w:p>
    <w:sectPr w:rsidR="00280832" w:rsidSect="00A7674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FE"/>
    <w:rsid w:val="00280832"/>
    <w:rsid w:val="00A7674D"/>
    <w:rsid w:val="00D4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CA5B-6CEF-4B51-A01E-14BA46EF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4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74D"/>
    <w:pPr>
      <w:spacing w:after="0" w:line="240" w:lineRule="auto"/>
    </w:pPr>
  </w:style>
  <w:style w:type="character" w:styleId="a4">
    <w:name w:val="Hyperlink"/>
    <w:basedOn w:val="a0"/>
    <w:uiPriority w:val="99"/>
    <w:semiHidden/>
    <w:unhideWhenUsed/>
    <w:rsid w:val="00A76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016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pravo.minjust.ru/" TargetMode="External"/><Relationship Id="rId4" Type="http://schemas.openxmlformats.org/officeDocument/2006/relationships/hyperlink" Target="http://pravo.minjus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2025-01-23T08:07:00Z</dcterms:created>
  <dcterms:modified xsi:type="dcterms:W3CDTF">2025-01-23T08:10:00Z</dcterms:modified>
</cp:coreProperties>
</file>